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661EB" w14:textId="77777777" w:rsidR="00D3376D" w:rsidRPr="00694F8B" w:rsidRDefault="00D3376D" w:rsidP="00D3376D">
      <w:pPr>
        <w:jc w:val="center"/>
        <w:rPr>
          <w:rFonts w:ascii="Tahoma" w:hAnsi="Tahoma" w:cs="Tahoma"/>
          <w:b/>
          <w:bCs/>
          <w:sz w:val="32"/>
        </w:rPr>
      </w:pPr>
      <w:r w:rsidRPr="00694F8B">
        <w:rPr>
          <w:rFonts w:ascii="Tahoma" w:hAnsi="Tahoma" w:cs="Tahoma"/>
          <w:b/>
          <w:bCs/>
          <w:sz w:val="32"/>
        </w:rPr>
        <w:t xml:space="preserve">CIRCULAR Núm. </w:t>
      </w:r>
      <w:r>
        <w:rPr>
          <w:rFonts w:ascii="Tahoma" w:hAnsi="Tahoma" w:cs="Tahoma"/>
          <w:b/>
          <w:bCs/>
          <w:sz w:val="32"/>
        </w:rPr>
        <w:t>123</w:t>
      </w:r>
      <w:r w:rsidRPr="00694F8B">
        <w:rPr>
          <w:rFonts w:ascii="Tahoma" w:hAnsi="Tahoma" w:cs="Tahoma"/>
          <w:b/>
          <w:bCs/>
          <w:sz w:val="32"/>
        </w:rPr>
        <w:t>/CJCAM/SEJEC/19-2020</w:t>
      </w:r>
    </w:p>
    <w:p w14:paraId="4CF74F7C" w14:textId="77777777" w:rsidR="00D3376D" w:rsidRPr="00694F8B" w:rsidRDefault="00D3376D" w:rsidP="00D3376D">
      <w:pPr>
        <w:jc w:val="center"/>
        <w:rPr>
          <w:rFonts w:ascii="Arial" w:hAnsi="Arial" w:cs="Arial"/>
          <w:b/>
          <w:sz w:val="20"/>
          <w:szCs w:val="16"/>
          <w:lang w:val="es-MX"/>
        </w:rPr>
      </w:pPr>
    </w:p>
    <w:p w14:paraId="46B11D17" w14:textId="77777777" w:rsidR="00D3376D" w:rsidRPr="00694F8B" w:rsidRDefault="00D3376D" w:rsidP="00D3376D">
      <w:pPr>
        <w:tabs>
          <w:tab w:val="left" w:pos="851"/>
          <w:tab w:val="left" w:leader="dot" w:pos="7655"/>
        </w:tabs>
        <w:ind w:left="4678" w:right="283"/>
        <w:jc w:val="right"/>
        <w:rPr>
          <w:rFonts w:ascii="Arial" w:hAnsi="Arial" w:cs="Arial"/>
          <w:b/>
          <w:sz w:val="20"/>
          <w:szCs w:val="16"/>
          <w:lang w:val="es-MX"/>
        </w:rPr>
      </w:pPr>
      <w:r w:rsidRPr="00694F8B">
        <w:rPr>
          <w:rFonts w:ascii="Arial" w:hAnsi="Arial" w:cs="Arial"/>
          <w:b/>
          <w:sz w:val="20"/>
          <w:szCs w:val="16"/>
          <w:lang w:val="es-MX"/>
        </w:rPr>
        <w:t xml:space="preserve">Asunto: </w:t>
      </w:r>
      <w:r w:rsidRPr="00694F8B">
        <w:rPr>
          <w:rFonts w:ascii="Arial" w:hAnsi="Arial" w:cs="Arial"/>
          <w:sz w:val="20"/>
          <w:szCs w:val="16"/>
          <w:lang w:val="es-MX"/>
        </w:rPr>
        <w:t>Se informa punto de Acuerdo.</w:t>
      </w:r>
    </w:p>
    <w:p w14:paraId="13B5DB6B" w14:textId="77777777" w:rsidR="00D3376D" w:rsidRPr="00694F8B" w:rsidRDefault="00D3376D" w:rsidP="00D3376D">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42AF461A" w14:textId="77777777" w:rsidR="00D3376D" w:rsidRPr="00694F8B" w:rsidRDefault="00D3376D" w:rsidP="00D3376D">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5921300E" w14:textId="77777777" w:rsidR="00D3376D" w:rsidRPr="00694F8B" w:rsidRDefault="00D3376D" w:rsidP="00D3376D">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694F8B">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93D7667" w14:textId="77777777" w:rsidR="00D3376D" w:rsidRPr="00694F8B" w:rsidRDefault="00D3376D" w:rsidP="00D3376D">
      <w:pPr>
        <w:ind w:right="566"/>
        <w:jc w:val="both"/>
        <w:rPr>
          <w:rFonts w:ascii="Arial" w:eastAsia="Calibri" w:hAnsi="Arial" w:cs="Arial"/>
          <w:bCs/>
          <w:lang w:val="es-MX"/>
        </w:rPr>
      </w:pPr>
    </w:p>
    <w:p w14:paraId="75F44E24" w14:textId="77777777" w:rsidR="00D3376D" w:rsidRPr="00694F8B" w:rsidRDefault="00D3376D" w:rsidP="00D3376D">
      <w:pPr>
        <w:tabs>
          <w:tab w:val="left" w:pos="851"/>
          <w:tab w:val="left" w:pos="1418"/>
          <w:tab w:val="left" w:leader="dot" w:pos="7655"/>
        </w:tabs>
        <w:ind w:right="49"/>
        <w:jc w:val="both"/>
        <w:rPr>
          <w:rFonts w:ascii="Arial" w:hAnsi="Arial" w:cs="Arial"/>
          <w:bCs/>
        </w:rPr>
      </w:pPr>
      <w:r w:rsidRPr="00694F8B">
        <w:rPr>
          <w:rFonts w:ascii="Arial" w:hAnsi="Arial" w:cs="Arial"/>
          <w:bCs/>
        </w:rPr>
        <w:t xml:space="preserve">De conformidad con lo que establece el artículo 156, fracciones IX y XV de la Ley Orgánica del Poder Judicial del Estado, me permito hacer de su conocimiento que en Sesión Ordinaria de fecha </w:t>
      </w:r>
      <w:r>
        <w:rPr>
          <w:rFonts w:ascii="Arial" w:hAnsi="Arial" w:cs="Arial"/>
          <w:bCs/>
        </w:rPr>
        <w:t>25</w:t>
      </w:r>
      <w:r w:rsidRPr="00694F8B">
        <w:rPr>
          <w:rFonts w:ascii="Arial" w:hAnsi="Arial" w:cs="Arial"/>
          <w:bCs/>
        </w:rPr>
        <w:t xml:space="preserve"> de junio de 2020, el Pleno del Consejo de la Judicatura Local, aprobó el siguiente: </w:t>
      </w:r>
    </w:p>
    <w:p w14:paraId="60108EA6" w14:textId="2113C629" w:rsidR="00995990" w:rsidRPr="004E2F0B" w:rsidRDefault="00D3376D" w:rsidP="00995990">
      <w:pPr>
        <w:pStyle w:val="NormalWeb"/>
        <w:jc w:val="both"/>
        <w:rPr>
          <w:rFonts w:ascii="Arial" w:hAnsi="Arial" w:cs="Arial"/>
          <w:b/>
          <w:bCs/>
          <w:sz w:val="22"/>
          <w:szCs w:val="22"/>
        </w:rPr>
      </w:pPr>
      <w:r>
        <w:rPr>
          <w:rFonts w:ascii="Arial" w:hAnsi="Arial" w:cs="Arial"/>
          <w:b/>
          <w:bCs/>
          <w:sz w:val="22"/>
          <w:szCs w:val="22"/>
        </w:rPr>
        <w:t>“…</w:t>
      </w:r>
      <w:r w:rsidR="00995990" w:rsidRPr="004E2F0B">
        <w:rPr>
          <w:rFonts w:ascii="Arial" w:hAnsi="Arial" w:cs="Arial"/>
          <w:b/>
          <w:bCs/>
          <w:sz w:val="22"/>
          <w:szCs w:val="22"/>
        </w:rPr>
        <w:t xml:space="preserve">ACUERDO GENERAL NÚMERO 33/CJCAM/19-2020, DEL PLENO DEL CONSEJO DE LA JUDICATURA LOCAL, </w:t>
      </w:r>
      <w:r w:rsidR="00995990" w:rsidRPr="004E2F0B">
        <w:rPr>
          <w:rFonts w:ascii="Arial" w:hAnsi="Arial" w:cs="Arial"/>
          <w:b/>
          <w:bCs/>
          <w:sz w:val="22"/>
          <w:szCs w:val="22"/>
          <w:lang w:val="es-MX"/>
        </w:rPr>
        <w:t>QUE ESTABLECE LAS MEDIDAS ADMINISTRATIVAS DE TRANSICIÓN PAULATINA DE REINICIO DE LABORES DE LOS ÓRGANOS JURISDICCIONALES DEL PODER JUD</w:t>
      </w:r>
      <w:r w:rsidR="00FC3881" w:rsidRPr="004E2F0B">
        <w:rPr>
          <w:rFonts w:ascii="Arial" w:hAnsi="Arial" w:cs="Arial"/>
          <w:b/>
          <w:bCs/>
          <w:sz w:val="22"/>
          <w:szCs w:val="22"/>
          <w:lang w:val="es-MX"/>
        </w:rPr>
        <w:t>I</w:t>
      </w:r>
      <w:r w:rsidR="00995990" w:rsidRPr="004E2F0B">
        <w:rPr>
          <w:rFonts w:ascii="Arial" w:hAnsi="Arial" w:cs="Arial"/>
          <w:b/>
          <w:bCs/>
          <w:sz w:val="22"/>
          <w:szCs w:val="22"/>
          <w:lang w:val="es-MX"/>
        </w:rPr>
        <w:t xml:space="preserve">CIAL DEL ESTADO </w:t>
      </w:r>
      <w:r w:rsidR="00995990" w:rsidRPr="004E2F0B">
        <w:rPr>
          <w:rFonts w:ascii="Arial" w:hAnsi="Arial" w:cs="Arial"/>
          <w:b/>
          <w:bCs/>
          <w:sz w:val="22"/>
          <w:szCs w:val="22"/>
        </w:rPr>
        <w:t>POR EL FENÓMENO DE SALUD PÚBLICA DERIVADO DEL VIRUS COVID-19.</w:t>
      </w:r>
    </w:p>
    <w:p w14:paraId="09611E40" w14:textId="77777777" w:rsidR="00980635" w:rsidRPr="004E2F0B" w:rsidRDefault="00980635" w:rsidP="00980635">
      <w:pPr>
        <w:autoSpaceDE w:val="0"/>
        <w:autoSpaceDN w:val="0"/>
        <w:adjustRightInd w:val="0"/>
        <w:jc w:val="both"/>
        <w:rPr>
          <w:rFonts w:ascii="Arial" w:hAnsi="Arial" w:cs="Arial"/>
          <w:b/>
          <w:bCs/>
          <w:sz w:val="22"/>
          <w:szCs w:val="22"/>
        </w:rPr>
      </w:pPr>
    </w:p>
    <w:p w14:paraId="6B1A7275" w14:textId="77777777" w:rsidR="002801C4" w:rsidRPr="004E2F0B" w:rsidRDefault="002801C4" w:rsidP="002801C4">
      <w:pPr>
        <w:autoSpaceDE w:val="0"/>
        <w:autoSpaceDN w:val="0"/>
        <w:adjustRightInd w:val="0"/>
        <w:jc w:val="center"/>
        <w:rPr>
          <w:rFonts w:ascii="Arial" w:hAnsi="Arial" w:cs="Arial"/>
          <w:b/>
          <w:bCs/>
          <w:sz w:val="22"/>
          <w:szCs w:val="22"/>
        </w:rPr>
      </w:pPr>
      <w:r w:rsidRPr="004E2F0B">
        <w:rPr>
          <w:rFonts w:ascii="Arial" w:hAnsi="Arial" w:cs="Arial"/>
          <w:b/>
          <w:bCs/>
          <w:sz w:val="22"/>
          <w:szCs w:val="22"/>
        </w:rPr>
        <w:t>CONSIDERANDOS</w:t>
      </w:r>
    </w:p>
    <w:p w14:paraId="70A5EBA9" w14:textId="77777777" w:rsidR="002801C4" w:rsidRPr="004E2F0B" w:rsidRDefault="002801C4" w:rsidP="002801C4">
      <w:pPr>
        <w:autoSpaceDE w:val="0"/>
        <w:autoSpaceDN w:val="0"/>
        <w:adjustRightInd w:val="0"/>
        <w:jc w:val="center"/>
        <w:rPr>
          <w:rFonts w:ascii="Arial" w:hAnsi="Arial" w:cs="Arial"/>
          <w:b/>
          <w:bCs/>
          <w:sz w:val="22"/>
          <w:szCs w:val="22"/>
        </w:rPr>
      </w:pPr>
    </w:p>
    <w:p w14:paraId="284EA7A9"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PRIMERO.</w:t>
      </w:r>
      <w:r w:rsidRPr="004E2F0B">
        <w:rPr>
          <w:rFonts w:ascii="Arial" w:hAnsi="Arial" w:cs="Arial"/>
          <w:sz w:val="22"/>
          <w:szCs w:val="22"/>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6C82BC35" w14:textId="77777777" w:rsidR="002801C4" w:rsidRPr="004E2F0B" w:rsidRDefault="002801C4" w:rsidP="002801C4">
      <w:pPr>
        <w:widowControl w:val="0"/>
        <w:tabs>
          <w:tab w:val="left" w:pos="5280"/>
        </w:tabs>
        <w:autoSpaceDE w:val="0"/>
        <w:autoSpaceDN w:val="0"/>
        <w:adjustRightInd w:val="0"/>
        <w:jc w:val="both"/>
        <w:rPr>
          <w:rFonts w:ascii="Arial" w:hAnsi="Arial" w:cs="Arial"/>
          <w:sz w:val="22"/>
          <w:szCs w:val="22"/>
        </w:rPr>
      </w:pPr>
    </w:p>
    <w:p w14:paraId="6E7B37D6"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SEGUNDO.</w:t>
      </w:r>
      <w:r w:rsidRPr="004E2F0B">
        <w:rPr>
          <w:rFonts w:ascii="Arial" w:hAnsi="Arial" w:cs="Arial"/>
          <w:sz w:val="22"/>
          <w:szCs w:val="22"/>
        </w:rPr>
        <w:t xml:space="preserve"> Que en el Periódico Oficial del Estado, de 13 de julio de 2017, se expidió mediante Decreto número 194 la Ley Orgánica del Poder Judicial del Estado, la cual entró en vigor el día 14 del mismo mes y año. </w:t>
      </w:r>
    </w:p>
    <w:p w14:paraId="0819ECE1"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65A12903"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TERCERO.</w:t>
      </w:r>
      <w:r w:rsidRPr="004E2F0B">
        <w:rPr>
          <w:rFonts w:ascii="Arial" w:hAnsi="Arial" w:cs="Arial"/>
          <w:sz w:val="22"/>
          <w:szCs w:val="22"/>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w:t>
      </w:r>
    </w:p>
    <w:p w14:paraId="72AF378C" w14:textId="77777777" w:rsidR="002801C4" w:rsidRPr="004E2F0B" w:rsidRDefault="002801C4" w:rsidP="002801C4">
      <w:pPr>
        <w:widowControl w:val="0"/>
        <w:autoSpaceDE w:val="0"/>
        <w:autoSpaceDN w:val="0"/>
        <w:adjustRightInd w:val="0"/>
        <w:jc w:val="both"/>
        <w:rPr>
          <w:rFonts w:ascii="Arial" w:hAnsi="Arial" w:cs="Arial"/>
          <w:b/>
          <w:sz w:val="22"/>
          <w:szCs w:val="22"/>
        </w:rPr>
      </w:pPr>
    </w:p>
    <w:p w14:paraId="46F2DF6F"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CUARTO.</w:t>
      </w:r>
      <w:r w:rsidRPr="004E2F0B">
        <w:rPr>
          <w:rFonts w:ascii="Arial" w:hAnsi="Arial" w:cs="Arial"/>
          <w:sz w:val="22"/>
          <w:szCs w:val="22"/>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sidRPr="004E2F0B">
        <w:rPr>
          <w:rFonts w:ascii="Arial" w:hAnsi="Arial" w:cs="Arial"/>
          <w:i/>
          <w:sz w:val="22"/>
          <w:szCs w:val="22"/>
        </w:rPr>
        <w:t>quien también lo será del Consejo</w:t>
      </w:r>
      <w:r w:rsidRPr="004E2F0B">
        <w:rPr>
          <w:rFonts w:ascii="Arial" w:hAnsi="Arial" w:cs="Arial"/>
          <w:sz w:val="22"/>
          <w:szCs w:val="22"/>
        </w:rPr>
        <w:t>-, dos Consejeros designados por el Pleno del Honorable Tribunal Superior de Justicia del Estado, uno por el Poder Legislativo y otro por el Poder Ejecutivo.</w:t>
      </w:r>
    </w:p>
    <w:p w14:paraId="6E727C9D"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39238454"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QUINTO.</w:t>
      </w:r>
      <w:r w:rsidRPr="004E2F0B">
        <w:rPr>
          <w:rFonts w:ascii="Arial" w:hAnsi="Arial" w:cs="Arial"/>
          <w:sz w:val="22"/>
          <w:szCs w:val="22"/>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22985692"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493DE087" w14:textId="77777777" w:rsidR="002801C4" w:rsidRPr="004E2F0B" w:rsidRDefault="002801C4" w:rsidP="002801C4">
      <w:pPr>
        <w:jc w:val="both"/>
        <w:rPr>
          <w:rFonts w:ascii="Arial" w:hAnsi="Arial" w:cs="Arial"/>
          <w:sz w:val="22"/>
          <w:szCs w:val="22"/>
        </w:rPr>
      </w:pPr>
      <w:r w:rsidRPr="004E2F0B">
        <w:rPr>
          <w:rFonts w:ascii="Arial" w:hAnsi="Arial" w:cs="Arial"/>
          <w:b/>
          <w:bCs/>
          <w:sz w:val="22"/>
          <w:szCs w:val="22"/>
        </w:rPr>
        <w:t>SEXTO.</w:t>
      </w:r>
      <w:r w:rsidRPr="004E2F0B">
        <w:rPr>
          <w:rFonts w:ascii="Arial" w:hAnsi="Arial" w:cs="Arial"/>
          <w:b/>
          <w:sz w:val="22"/>
          <w:szCs w:val="22"/>
        </w:rPr>
        <w:t xml:space="preserve"> </w:t>
      </w:r>
      <w:r w:rsidRPr="004E2F0B">
        <w:rPr>
          <w:rFonts w:ascii="Arial" w:hAnsi="Arial" w:cs="Arial"/>
          <w:sz w:val="22"/>
          <w:szCs w:val="22"/>
        </w:rPr>
        <w:t xml:space="preserve">Que el artículo 115 de la mencionada Ley Orgánica, establece que el Pleno del Consejo de la Judicatura Local designará a los Consejeros que deban proveer los trámites y resolver los asuntos de notoria urgencia que se presenten durante los recesos, así como a los empleados que sean necesarios para apoyar sus funciones. </w:t>
      </w:r>
    </w:p>
    <w:p w14:paraId="65DB6B70" w14:textId="77777777" w:rsidR="002801C4" w:rsidRPr="004E2F0B" w:rsidRDefault="002801C4" w:rsidP="002801C4">
      <w:pPr>
        <w:jc w:val="both"/>
        <w:rPr>
          <w:rFonts w:ascii="Arial" w:hAnsi="Arial" w:cs="Arial"/>
          <w:sz w:val="22"/>
          <w:szCs w:val="22"/>
        </w:rPr>
      </w:pPr>
    </w:p>
    <w:p w14:paraId="2DB5A412" w14:textId="77777777" w:rsidR="002801C4" w:rsidRPr="004E2F0B" w:rsidRDefault="002801C4" w:rsidP="002801C4">
      <w:pPr>
        <w:jc w:val="both"/>
        <w:rPr>
          <w:rFonts w:ascii="Arial" w:hAnsi="Arial" w:cs="Arial"/>
          <w:sz w:val="22"/>
          <w:szCs w:val="22"/>
        </w:rPr>
      </w:pPr>
      <w:r w:rsidRPr="004E2F0B">
        <w:rPr>
          <w:rFonts w:ascii="Arial" w:hAnsi="Arial" w:cs="Arial"/>
          <w:sz w:val="22"/>
          <w:szCs w:val="22"/>
        </w:rPr>
        <w:lastRenderedPageBreak/>
        <w:t xml:space="preserve">Al reanudarse los días hábiles, los Consejeros darán cuenta al Pleno del Consejo de la Judicatura Local de las medidas que hayan tomado, a fin de que este acuerde lo que proceda. </w:t>
      </w:r>
    </w:p>
    <w:p w14:paraId="2C640E19" w14:textId="77777777" w:rsidR="002801C4" w:rsidRPr="004E2F0B" w:rsidRDefault="002801C4" w:rsidP="002801C4">
      <w:pPr>
        <w:jc w:val="both"/>
        <w:rPr>
          <w:rFonts w:ascii="Arial" w:hAnsi="Arial" w:cs="Arial"/>
          <w:sz w:val="22"/>
          <w:szCs w:val="22"/>
        </w:rPr>
      </w:pPr>
    </w:p>
    <w:p w14:paraId="157D9A78"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SÉPTIMO. </w:t>
      </w:r>
      <w:r w:rsidRPr="004E2F0B">
        <w:rPr>
          <w:rFonts w:ascii="Arial" w:hAnsi="Arial" w:cs="Arial"/>
          <w:sz w:val="22"/>
          <w:szCs w:val="22"/>
        </w:rPr>
        <w:t>Que el 30 de enero de 2020, la Organización Mundial de la Salud (OMS) emitió la Declaratoria de Emergencia de Salud Pública de Importancia Internacional (ESPII) por la propagación internacional del virus SARS-CoV2 (COVID-19), conocido coloquialmente como CORONAVIRUS; así también, ha emitido la declaración de pandemia.</w:t>
      </w:r>
    </w:p>
    <w:p w14:paraId="0E9BA8B7" w14:textId="77777777" w:rsidR="002801C4" w:rsidRPr="004E2F0B" w:rsidRDefault="002801C4" w:rsidP="002801C4">
      <w:pPr>
        <w:widowControl w:val="0"/>
        <w:autoSpaceDE w:val="0"/>
        <w:autoSpaceDN w:val="0"/>
        <w:adjustRightInd w:val="0"/>
        <w:jc w:val="both"/>
        <w:rPr>
          <w:rFonts w:ascii="Arial" w:hAnsi="Arial" w:cs="Arial"/>
          <w:b/>
          <w:sz w:val="22"/>
          <w:szCs w:val="22"/>
        </w:rPr>
      </w:pPr>
    </w:p>
    <w:p w14:paraId="04A43406" w14:textId="77777777" w:rsidR="002801C4" w:rsidRPr="004E2F0B" w:rsidRDefault="002801C4" w:rsidP="002801C4">
      <w:pPr>
        <w:widowControl w:val="0"/>
        <w:autoSpaceDE w:val="0"/>
        <w:autoSpaceDN w:val="0"/>
        <w:adjustRightInd w:val="0"/>
        <w:jc w:val="both"/>
        <w:rPr>
          <w:rFonts w:ascii="Arial" w:hAnsi="Arial" w:cs="Arial"/>
          <w:b/>
          <w:sz w:val="22"/>
          <w:szCs w:val="22"/>
        </w:rPr>
      </w:pPr>
      <w:r w:rsidRPr="004E2F0B">
        <w:rPr>
          <w:rFonts w:ascii="Arial" w:hAnsi="Arial" w:cs="Arial"/>
          <w:b/>
          <w:sz w:val="22"/>
          <w:szCs w:val="22"/>
        </w:rPr>
        <w:t xml:space="preserve">OCTAVO. </w:t>
      </w:r>
      <w:r w:rsidRPr="004E2F0B">
        <w:rPr>
          <w:rFonts w:ascii="Arial" w:hAnsi="Arial" w:cs="Arial"/>
          <w:sz w:val="22"/>
          <w:szCs w:val="22"/>
        </w:rPr>
        <w:t xml:space="preserve">Que en Sesiones Ordinaria y Extraordinaria del 17 de marzo de 2020, los Plenos del Honorable Tribunal Superior de Justicia y del Consejo de la Judicatura, respectivamente, dictaron el Acuerdo General Conjunto número 06/PTSJ-CJCAM/19-2020, que crea la Comisión Mixta de Seguridad y Protección de la Salud del Poder Judicial del Estado. </w:t>
      </w:r>
    </w:p>
    <w:p w14:paraId="2A6C7EDB" w14:textId="77777777" w:rsidR="002801C4" w:rsidRPr="004E2F0B" w:rsidRDefault="002801C4" w:rsidP="002801C4">
      <w:pPr>
        <w:widowControl w:val="0"/>
        <w:autoSpaceDE w:val="0"/>
        <w:autoSpaceDN w:val="0"/>
        <w:adjustRightInd w:val="0"/>
        <w:jc w:val="both"/>
        <w:rPr>
          <w:rFonts w:ascii="Arial" w:hAnsi="Arial" w:cs="Arial"/>
          <w:b/>
          <w:sz w:val="22"/>
          <w:szCs w:val="22"/>
        </w:rPr>
      </w:pPr>
    </w:p>
    <w:p w14:paraId="1F4B65A3" w14:textId="77777777" w:rsidR="002801C4" w:rsidRPr="004E2F0B" w:rsidRDefault="002801C4" w:rsidP="002801C4">
      <w:pPr>
        <w:widowControl w:val="0"/>
        <w:autoSpaceDE w:val="0"/>
        <w:autoSpaceDN w:val="0"/>
        <w:adjustRightInd w:val="0"/>
        <w:jc w:val="both"/>
        <w:rPr>
          <w:rFonts w:ascii="Arial" w:hAnsi="Arial" w:cs="Arial"/>
          <w:b/>
          <w:sz w:val="22"/>
          <w:szCs w:val="22"/>
        </w:rPr>
      </w:pPr>
      <w:r w:rsidRPr="004E2F0B">
        <w:rPr>
          <w:rFonts w:ascii="Arial" w:hAnsi="Arial" w:cs="Arial"/>
          <w:b/>
          <w:sz w:val="22"/>
          <w:szCs w:val="22"/>
        </w:rPr>
        <w:t xml:space="preserve">NOVENO. </w:t>
      </w:r>
      <w:r w:rsidRPr="004E2F0B">
        <w:rPr>
          <w:rFonts w:ascii="Arial" w:hAnsi="Arial" w:cs="Arial"/>
          <w:sz w:val="22"/>
          <w:szCs w:val="22"/>
        </w:rPr>
        <w:t xml:space="preserve">Que dicha Comisión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Por lo que, para hacer frente de forma oportuna y eficaz a la contingencia sanitaria ocasionada por el SARS-CoV2 (COVID-19), diseñó medidas o acciones urgentes de prevención, partiendo de las mejores prácticas en la materia especialmente derivadas de las recomendaciones de la Organización Mundial de la Salud (OMS). </w:t>
      </w:r>
    </w:p>
    <w:p w14:paraId="2A86DC08" w14:textId="77777777" w:rsidR="002801C4" w:rsidRPr="004E2F0B" w:rsidRDefault="002801C4" w:rsidP="002801C4">
      <w:pPr>
        <w:widowControl w:val="0"/>
        <w:autoSpaceDE w:val="0"/>
        <w:autoSpaceDN w:val="0"/>
        <w:adjustRightInd w:val="0"/>
        <w:jc w:val="both"/>
        <w:rPr>
          <w:rFonts w:ascii="Arial" w:hAnsi="Arial" w:cs="Arial"/>
          <w:b/>
          <w:sz w:val="22"/>
          <w:szCs w:val="22"/>
        </w:rPr>
      </w:pPr>
    </w:p>
    <w:p w14:paraId="12B3F321" w14:textId="77777777" w:rsidR="002801C4" w:rsidRPr="004E2F0B" w:rsidRDefault="002801C4" w:rsidP="002801C4">
      <w:pPr>
        <w:jc w:val="both"/>
        <w:rPr>
          <w:rFonts w:ascii="Arial" w:hAnsi="Arial" w:cs="Arial"/>
          <w:sz w:val="22"/>
          <w:szCs w:val="22"/>
        </w:rPr>
      </w:pPr>
      <w:r w:rsidRPr="004E2F0B">
        <w:rPr>
          <w:rFonts w:ascii="Arial" w:hAnsi="Arial" w:cs="Arial"/>
          <w:b/>
          <w:sz w:val="22"/>
          <w:szCs w:val="22"/>
        </w:rPr>
        <w:t xml:space="preserve">DÉCIMO. </w:t>
      </w:r>
      <w:r w:rsidRPr="004E2F0B">
        <w:rPr>
          <w:rFonts w:ascii="Arial" w:hAnsi="Arial" w:cs="Arial"/>
          <w:sz w:val="22"/>
          <w:szCs w:val="22"/>
        </w:rPr>
        <w:t xml:space="preserve">Que mediante </w:t>
      </w:r>
      <w:r w:rsidRPr="004E2F0B">
        <w:rPr>
          <w:rFonts w:ascii="Arial" w:hAnsi="Arial" w:cs="Arial"/>
          <w:b/>
          <w:sz w:val="22"/>
          <w:szCs w:val="22"/>
        </w:rPr>
        <w:t>ACUERDO GENERAL CONJUNTO NÚMERO 07/PTSJ-CJCAM/19-2020, LOS PLENOS DEL HONORABLE TRIBUNAL SUPERIOR DE JUSTICIA Y DEL CONSEJO DE LA JUDICATURA DEL ESTADO DE CAMPECHE,</w:t>
      </w:r>
      <w:r w:rsidRPr="004E2F0B">
        <w:rPr>
          <w:rFonts w:ascii="Arial" w:hAnsi="Arial" w:cs="Arial"/>
          <w:sz w:val="22"/>
          <w:szCs w:val="22"/>
        </w:rPr>
        <w:t xml:space="preserve"> en Sesiones Ordinaria y Extraordinaria verificadas el 17 de marzo del año 2020, respectivamente, establecieron el diseño y ejecución de medidas y acciones urgentes de prevención al interior del Poder Judicial del Estado de Campeche, ante la contingencia sanitaria por el virus SARS-CoV2 (COVID-19).</w:t>
      </w:r>
    </w:p>
    <w:p w14:paraId="1C82F2C3" w14:textId="77777777" w:rsidR="002801C4" w:rsidRPr="004E2F0B" w:rsidRDefault="002801C4" w:rsidP="002801C4">
      <w:pPr>
        <w:widowControl w:val="0"/>
        <w:autoSpaceDE w:val="0"/>
        <w:autoSpaceDN w:val="0"/>
        <w:adjustRightInd w:val="0"/>
        <w:jc w:val="both"/>
        <w:rPr>
          <w:rFonts w:ascii="Arial" w:hAnsi="Arial" w:cs="Arial"/>
          <w:b/>
          <w:sz w:val="22"/>
          <w:szCs w:val="22"/>
        </w:rPr>
      </w:pPr>
    </w:p>
    <w:p w14:paraId="66A7D809"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DÉCIMO PRIMERO. </w:t>
      </w:r>
      <w:r w:rsidRPr="004E2F0B">
        <w:rPr>
          <w:rFonts w:ascii="Arial" w:hAnsi="Arial" w:cs="Arial"/>
          <w:sz w:val="22"/>
          <w:szCs w:val="22"/>
        </w:rPr>
        <w:t xml:space="preserve">Que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por el virus SARS-CoV2 (COVID-19). </w:t>
      </w:r>
    </w:p>
    <w:p w14:paraId="5017D01F" w14:textId="77777777" w:rsidR="002801C4" w:rsidRPr="004E2F0B" w:rsidRDefault="002801C4" w:rsidP="002801C4">
      <w:pPr>
        <w:widowControl w:val="0"/>
        <w:autoSpaceDE w:val="0"/>
        <w:autoSpaceDN w:val="0"/>
        <w:adjustRightInd w:val="0"/>
        <w:jc w:val="both"/>
        <w:rPr>
          <w:rFonts w:ascii="Arial" w:hAnsi="Arial" w:cs="Arial"/>
          <w:b/>
          <w:sz w:val="22"/>
          <w:szCs w:val="22"/>
        </w:rPr>
      </w:pPr>
    </w:p>
    <w:p w14:paraId="3C9822F5"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DÉCIMO SEGUNDO. </w:t>
      </w:r>
      <w:r w:rsidRPr="004E2F0B">
        <w:rPr>
          <w:rFonts w:ascii="Arial" w:hAnsi="Arial" w:cs="Arial"/>
          <w:sz w:val="22"/>
          <w:szCs w:val="22"/>
        </w:rPr>
        <w:t xml:space="preserve">Que mediante </w:t>
      </w:r>
      <w:r w:rsidRPr="004E2F0B">
        <w:rPr>
          <w:rFonts w:ascii="Arial" w:hAnsi="Arial" w:cs="Arial"/>
          <w:b/>
          <w:bCs/>
          <w:sz w:val="22"/>
          <w:szCs w:val="22"/>
        </w:rPr>
        <w:t>ACUERDO GENERAL CONJUNTO NÚMERO 09/PTSJ-CJCAM/19-2020, DE LOS PLENOS DEL HONORABLE TRIBUNAL SUPERIOR DE JUSTICIA Y DEL CONSEJO DE LA JUDICATURA DEL ESTADO DE CAMPECHE</w:t>
      </w:r>
      <w:r w:rsidRPr="004E2F0B">
        <w:rPr>
          <w:rFonts w:ascii="Arial" w:hAnsi="Arial" w:cs="Arial"/>
          <w:b/>
          <w:sz w:val="22"/>
          <w:szCs w:val="22"/>
        </w:rPr>
        <w:t>,</w:t>
      </w:r>
      <w:r w:rsidRPr="004E2F0B">
        <w:rPr>
          <w:rFonts w:ascii="Arial" w:hAnsi="Arial" w:cs="Arial"/>
          <w:sz w:val="22"/>
          <w:szCs w:val="22"/>
        </w:rPr>
        <w:t xml:space="preserve"> aprobado en las Sesiones Extraordinarias verificadas el día 20 de marzo del año 2020, se suspendieron los plazos, términos y actos procesales, y de atención al público en el período del 23 de marzo al 19 de abril de 2020, así como se adoptaron </w:t>
      </w:r>
      <w:r w:rsidRPr="004E2F0B">
        <w:rPr>
          <w:rFonts w:ascii="Arial" w:hAnsi="Arial" w:cs="Arial"/>
          <w:sz w:val="22"/>
          <w:szCs w:val="22"/>
        </w:rPr>
        <w:lastRenderedPageBreak/>
        <w:t>medidas preventivas de riesgos laborales.</w:t>
      </w:r>
    </w:p>
    <w:p w14:paraId="3381E7D9"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19A83751" w14:textId="77777777" w:rsidR="002801C4" w:rsidRPr="004E2F0B" w:rsidRDefault="002801C4" w:rsidP="002801C4">
      <w:pPr>
        <w:pStyle w:val="NormalWeb"/>
        <w:spacing w:before="0" w:beforeAutospacing="0" w:after="0" w:afterAutospacing="0"/>
        <w:jc w:val="both"/>
        <w:rPr>
          <w:rFonts w:ascii="Arial" w:hAnsi="Arial" w:cs="Arial"/>
          <w:bCs/>
          <w:sz w:val="22"/>
          <w:szCs w:val="22"/>
        </w:rPr>
      </w:pPr>
      <w:r w:rsidRPr="004E2F0B">
        <w:rPr>
          <w:rFonts w:ascii="Arial" w:hAnsi="Arial" w:cs="Arial"/>
          <w:b/>
          <w:sz w:val="22"/>
          <w:szCs w:val="22"/>
        </w:rPr>
        <w:t>DÉCIMO TERCERO.</w:t>
      </w:r>
      <w:r w:rsidRPr="004E2F0B">
        <w:rPr>
          <w:rFonts w:ascii="Arial" w:hAnsi="Arial" w:cs="Arial"/>
          <w:sz w:val="22"/>
          <w:szCs w:val="22"/>
        </w:rPr>
        <w:t xml:space="preserve"> Que el período a que hace referencia el Considerando anterior, fue ampliado hasta el 5 de mayo de 2020, mediante </w:t>
      </w:r>
      <w:r w:rsidRPr="004E2F0B">
        <w:rPr>
          <w:rFonts w:ascii="Arial" w:hAnsi="Arial" w:cs="Arial"/>
          <w:b/>
          <w:sz w:val="22"/>
          <w:szCs w:val="22"/>
        </w:rPr>
        <w:t>ACUERDO GENERAL CONJUNTO NÚMERO</w:t>
      </w:r>
      <w:r w:rsidRPr="004E2F0B">
        <w:rPr>
          <w:rFonts w:ascii="Arial" w:hAnsi="Arial" w:cs="Arial"/>
          <w:sz w:val="22"/>
          <w:szCs w:val="22"/>
        </w:rPr>
        <w:t xml:space="preserve"> </w:t>
      </w:r>
      <w:r w:rsidRPr="004E2F0B">
        <w:rPr>
          <w:rFonts w:ascii="Arial" w:hAnsi="Arial" w:cs="Arial"/>
          <w:b/>
          <w:sz w:val="22"/>
          <w:szCs w:val="22"/>
        </w:rPr>
        <w:t>11/PTSJ-CJCAM/19-2020, DE LOS PLENOS DEL HONORABLE TRIBUNAL SUPERIOR DE JUSTICIA DEL ESTADO Y DEL CONSEJO DE LA JUDICATURA LOCAL, QUE REFORMA EL SIMILAR 09/PTSJ-CJCAM/19-2020, RELATIVO A LA SUSPENSIÓN DE PLAZOS, TÉRMINOS Y ACTOS PROCESALES EN SEDE JUDICIAL COMO PARTE DE LAS MEDIDAS DE CONTINGENCIA POR EL FENÓMENO DE SALUD PÚBLICA DERIVADO DEL VIRUS COVID-19,</w:t>
      </w:r>
      <w:r w:rsidRPr="004E2F0B">
        <w:rPr>
          <w:rFonts w:ascii="Arial" w:hAnsi="Arial" w:cs="Arial"/>
          <w:sz w:val="22"/>
          <w:szCs w:val="22"/>
        </w:rPr>
        <w:t xml:space="preserve"> aprobado en las Sesiones Extraordinarias de </w:t>
      </w:r>
      <w:r w:rsidRPr="004E2F0B">
        <w:rPr>
          <w:rFonts w:ascii="Arial" w:hAnsi="Arial" w:cs="Arial"/>
          <w:bCs/>
          <w:sz w:val="22"/>
          <w:szCs w:val="22"/>
        </w:rPr>
        <w:t>fecha 16 de abril del año 2020.</w:t>
      </w:r>
    </w:p>
    <w:p w14:paraId="655EDCD7" w14:textId="77777777" w:rsidR="002801C4" w:rsidRPr="004E2F0B" w:rsidRDefault="002801C4" w:rsidP="002801C4">
      <w:pPr>
        <w:pStyle w:val="NormalWeb"/>
        <w:spacing w:before="0" w:beforeAutospacing="0" w:after="0" w:afterAutospacing="0"/>
        <w:jc w:val="both"/>
        <w:rPr>
          <w:rFonts w:ascii="Arial" w:hAnsi="Arial" w:cs="Arial"/>
          <w:bCs/>
          <w:sz w:val="22"/>
          <w:szCs w:val="22"/>
        </w:rPr>
      </w:pPr>
    </w:p>
    <w:p w14:paraId="034B09B6" w14:textId="77777777" w:rsidR="002801C4" w:rsidRPr="004E2F0B" w:rsidRDefault="002801C4" w:rsidP="002801C4">
      <w:pPr>
        <w:pStyle w:val="NormalWeb"/>
        <w:spacing w:before="0" w:beforeAutospacing="0" w:after="0" w:afterAutospacing="0"/>
        <w:jc w:val="both"/>
        <w:rPr>
          <w:rFonts w:ascii="Arial" w:hAnsi="Arial" w:cs="Arial"/>
          <w:bCs/>
          <w:sz w:val="22"/>
          <w:szCs w:val="22"/>
        </w:rPr>
      </w:pPr>
      <w:r w:rsidRPr="004E2F0B">
        <w:rPr>
          <w:rFonts w:ascii="Arial" w:hAnsi="Arial" w:cs="Arial"/>
          <w:b/>
          <w:bCs/>
          <w:sz w:val="22"/>
          <w:szCs w:val="22"/>
        </w:rPr>
        <w:t>DÉCIMO CUARTO.</w:t>
      </w:r>
      <w:r w:rsidRPr="004E2F0B">
        <w:rPr>
          <w:rFonts w:ascii="Arial" w:hAnsi="Arial" w:cs="Arial"/>
          <w:bCs/>
          <w:sz w:val="22"/>
          <w:szCs w:val="22"/>
        </w:rPr>
        <w:t xml:space="preserve"> Que mediante</w:t>
      </w:r>
      <w:r w:rsidRPr="004E2F0B">
        <w:rPr>
          <w:rFonts w:ascii="Arial" w:hAnsi="Arial" w:cs="Arial"/>
          <w:sz w:val="22"/>
          <w:szCs w:val="22"/>
        </w:rPr>
        <w:t xml:space="preserve"> </w:t>
      </w:r>
      <w:r w:rsidRPr="004E2F0B">
        <w:rPr>
          <w:rFonts w:ascii="Arial" w:hAnsi="Arial" w:cs="Arial"/>
          <w:b/>
          <w:sz w:val="22"/>
          <w:szCs w:val="22"/>
        </w:rPr>
        <w:t xml:space="preserve">ACUERDO GENERAL CONJUNTO NÚMERO 13/PTSJ-CJCAM/19-2020, DE LOS PLENOS DEL HONORABLE TRIBUNAL SUPERIOR DE JUSTICIA Y DEL CONSEJO DE LA JUDICATURA DEL ESTADO, </w:t>
      </w:r>
      <w:r w:rsidRPr="004E2F0B">
        <w:rPr>
          <w:rFonts w:ascii="Arial" w:hAnsi="Arial" w:cs="Arial"/>
          <w:sz w:val="22"/>
          <w:szCs w:val="22"/>
        </w:rPr>
        <w:t xml:space="preserve">se amplió la suspensión de plazos, términos y actos procesales en sedes judiciales, establecido en su similar 11/PTSJ-CJCAM/19-2020, hasta el 31 de mayo de 2020, como parte de las medidas de contingencia por el fenómeno de salud pública derivado del virus SARS-CoV2 (COVID-19), aprobado en las </w:t>
      </w:r>
      <w:r w:rsidRPr="004E2F0B">
        <w:rPr>
          <w:rFonts w:ascii="Arial" w:hAnsi="Arial" w:cs="Arial"/>
          <w:bCs/>
          <w:sz w:val="22"/>
          <w:szCs w:val="22"/>
        </w:rPr>
        <w:t>Sesiones Extraordinarias de fecha 30 de abril del año 2020.</w:t>
      </w:r>
    </w:p>
    <w:p w14:paraId="70C04A47" w14:textId="77777777" w:rsidR="002801C4" w:rsidRPr="004E2F0B" w:rsidRDefault="002801C4" w:rsidP="002801C4">
      <w:pPr>
        <w:pStyle w:val="NormalWeb"/>
        <w:spacing w:before="0" w:beforeAutospacing="0" w:after="0" w:afterAutospacing="0"/>
        <w:jc w:val="both"/>
        <w:rPr>
          <w:rFonts w:ascii="Arial" w:hAnsi="Arial" w:cs="Arial"/>
          <w:bCs/>
          <w:sz w:val="22"/>
          <w:szCs w:val="22"/>
        </w:rPr>
      </w:pPr>
    </w:p>
    <w:p w14:paraId="1BEE8AB8" w14:textId="77777777" w:rsidR="002801C4" w:rsidRPr="004E2F0B" w:rsidRDefault="002801C4" w:rsidP="002801C4">
      <w:pPr>
        <w:pStyle w:val="NormalWeb"/>
        <w:spacing w:before="0" w:beforeAutospacing="0" w:after="0" w:afterAutospacing="0"/>
        <w:jc w:val="both"/>
        <w:rPr>
          <w:rFonts w:ascii="Arial" w:hAnsi="Arial" w:cs="Arial"/>
          <w:bCs/>
          <w:sz w:val="22"/>
          <w:szCs w:val="22"/>
        </w:rPr>
      </w:pPr>
      <w:r w:rsidRPr="004E2F0B">
        <w:rPr>
          <w:rFonts w:ascii="Arial" w:hAnsi="Arial" w:cs="Arial"/>
          <w:b/>
          <w:bCs/>
          <w:sz w:val="22"/>
          <w:szCs w:val="22"/>
        </w:rPr>
        <w:t>DÉCIMO QUINTO.</w:t>
      </w:r>
      <w:r w:rsidRPr="004E2F0B">
        <w:rPr>
          <w:rFonts w:ascii="Arial" w:hAnsi="Arial" w:cs="Arial"/>
          <w:bCs/>
          <w:sz w:val="22"/>
          <w:szCs w:val="22"/>
        </w:rPr>
        <w:t xml:space="preserve"> Que en respuesta al brote del virus SARS-CoV2 (COVID-19), </w:t>
      </w:r>
      <w:r w:rsidRPr="004E2F0B">
        <w:rPr>
          <w:rFonts w:ascii="Arial" w:hAnsi="Arial" w:cs="Arial"/>
          <w:sz w:val="22"/>
          <w:szCs w:val="22"/>
        </w:rPr>
        <w:t xml:space="preserve">el Consejo de la Judicatura Local adoptó medidas preventivas de riesgos laborales y acciones para promover y vigilar su cumplimiento en los centros de trabajo, así como de protección al público en general. Por lo que, en su Sesión Ordinaria celebrada el 25 de marzo de 2020, emitió el </w:t>
      </w:r>
      <w:r w:rsidRPr="004E2F0B">
        <w:rPr>
          <w:rFonts w:ascii="Arial" w:hAnsi="Arial" w:cs="Arial"/>
          <w:b/>
          <w:sz w:val="22"/>
          <w:szCs w:val="22"/>
        </w:rPr>
        <w:t>ACUERDO GENERAL NÚMERO</w:t>
      </w:r>
      <w:r w:rsidRPr="004E2F0B">
        <w:rPr>
          <w:rFonts w:ascii="Arial" w:hAnsi="Arial" w:cs="Arial"/>
          <w:sz w:val="22"/>
          <w:szCs w:val="22"/>
        </w:rPr>
        <w:t xml:space="preserve"> </w:t>
      </w:r>
      <w:r w:rsidRPr="004E2F0B">
        <w:rPr>
          <w:rFonts w:ascii="Arial" w:hAnsi="Arial" w:cs="Arial"/>
          <w:b/>
          <w:bCs/>
          <w:sz w:val="22"/>
          <w:szCs w:val="22"/>
        </w:rPr>
        <w:t>23/CJCAM/19-2020</w:t>
      </w:r>
      <w:r w:rsidRPr="004E2F0B">
        <w:rPr>
          <w:rFonts w:ascii="Arial" w:hAnsi="Arial" w:cs="Arial"/>
          <w:sz w:val="22"/>
          <w:szCs w:val="22"/>
        </w:rPr>
        <w:t xml:space="preserve">, relativo a </w:t>
      </w:r>
      <w:r w:rsidRPr="004E2F0B">
        <w:rPr>
          <w:rFonts w:ascii="Arial" w:hAnsi="Arial" w:cs="Arial"/>
          <w:b/>
          <w:sz w:val="22"/>
          <w:szCs w:val="22"/>
        </w:rPr>
        <w:t>LA SUSPENSIÓN DE LABORES DE LOS ÓRGANOS JURISDICCIONALES Y ADMINISTRATIVOS DEL PODER JUDICIAL DEL ESTADO, COMO PARTE DE LAS MEDIDAS DE CONTINGENCIA POR EL FENÓMENO DE SALUD PÚBLICA DERIVADO DEL VIRUS COVID-19 (CORONAVIRUS).</w:t>
      </w:r>
      <w:r w:rsidRPr="004E2F0B">
        <w:rPr>
          <w:rFonts w:ascii="Arial" w:hAnsi="Arial" w:cs="Arial"/>
          <w:sz w:val="22"/>
          <w:szCs w:val="22"/>
        </w:rPr>
        <w:t xml:space="preserve"> En esencia, el Acuerdo asumió la prestación del servicio público de impartición de justicia como una función esencial y, en consecuencia, mantuvo la operatividad de los órganos jurisdiccionales para la atención de casos urgentes, adoptando para ello un esquema de distanciamiento social y trabajo a </w:t>
      </w:r>
      <w:r w:rsidRPr="004E2F0B">
        <w:rPr>
          <w:rFonts w:ascii="Arial" w:hAnsi="Arial" w:cs="Arial"/>
          <w:bCs/>
          <w:sz w:val="22"/>
          <w:szCs w:val="22"/>
        </w:rPr>
        <w:t>distancia como elementos centrales para mantener la continuidad de las labores.</w:t>
      </w:r>
    </w:p>
    <w:p w14:paraId="294C883E" w14:textId="77777777" w:rsidR="002801C4" w:rsidRPr="004E2F0B" w:rsidRDefault="002801C4" w:rsidP="002801C4">
      <w:pPr>
        <w:pStyle w:val="NormalWeb"/>
        <w:spacing w:before="0" w:beforeAutospacing="0" w:after="0" w:afterAutospacing="0"/>
        <w:jc w:val="both"/>
        <w:rPr>
          <w:rFonts w:ascii="Arial" w:hAnsi="Arial" w:cs="Arial"/>
          <w:bCs/>
          <w:sz w:val="22"/>
          <w:szCs w:val="22"/>
        </w:rPr>
      </w:pPr>
    </w:p>
    <w:p w14:paraId="78136C5D" w14:textId="77777777" w:rsidR="002801C4" w:rsidRPr="004E2F0B" w:rsidRDefault="002801C4" w:rsidP="002801C4">
      <w:pPr>
        <w:pStyle w:val="NormalWeb"/>
        <w:spacing w:before="0" w:beforeAutospacing="0" w:after="0" w:afterAutospacing="0"/>
        <w:jc w:val="both"/>
        <w:rPr>
          <w:rFonts w:ascii="Arial" w:hAnsi="Arial" w:cs="Arial"/>
          <w:bCs/>
          <w:sz w:val="22"/>
          <w:szCs w:val="22"/>
        </w:rPr>
      </w:pPr>
      <w:r w:rsidRPr="004E2F0B">
        <w:rPr>
          <w:rFonts w:ascii="Arial" w:hAnsi="Arial" w:cs="Arial"/>
          <w:b/>
          <w:bCs/>
          <w:sz w:val="22"/>
          <w:szCs w:val="22"/>
        </w:rPr>
        <w:t>DÉCIMO SEXTO.</w:t>
      </w:r>
      <w:r w:rsidRPr="004E2F0B">
        <w:rPr>
          <w:rFonts w:ascii="Arial" w:hAnsi="Arial" w:cs="Arial"/>
          <w:bCs/>
          <w:sz w:val="22"/>
          <w:szCs w:val="22"/>
        </w:rPr>
        <w:t xml:space="preserve"> Que a través del Acuerdo General número 25/CJCAM/19-2020, el Pleno del Consejo de la Judicatura Local reformó el similar 23/CJCAM/19-2020, relativo a la suspensión de labores de los órganos jurisdiccionales y administrativos del Poder Judicial del Estado, como parte de las medidas de contingencia por el fenómeno de salud pública derivado del </w:t>
      </w:r>
      <w:r w:rsidRPr="004E2F0B">
        <w:rPr>
          <w:rFonts w:ascii="Arial" w:hAnsi="Arial" w:cs="Arial"/>
          <w:sz w:val="22"/>
          <w:szCs w:val="22"/>
        </w:rPr>
        <w:t>virus SARS-CoV2 (COVID-19)</w:t>
      </w:r>
      <w:r w:rsidRPr="004E2F0B">
        <w:rPr>
          <w:rFonts w:ascii="Arial" w:hAnsi="Arial" w:cs="Arial"/>
          <w:bCs/>
          <w:sz w:val="22"/>
          <w:szCs w:val="22"/>
        </w:rPr>
        <w:t>, estableciendo la ampliación de suspensión de labores del 27 de marzo al 5 de mayo de 2020, entre otras medidas administrativas.</w:t>
      </w:r>
    </w:p>
    <w:p w14:paraId="1C3134AF" w14:textId="77777777" w:rsidR="002801C4" w:rsidRPr="004E2F0B" w:rsidRDefault="002801C4" w:rsidP="002801C4">
      <w:pPr>
        <w:pStyle w:val="NormalWeb"/>
        <w:spacing w:before="0" w:beforeAutospacing="0" w:after="0" w:afterAutospacing="0"/>
        <w:jc w:val="both"/>
        <w:rPr>
          <w:rFonts w:ascii="Arial" w:hAnsi="Arial" w:cs="Arial"/>
          <w:bCs/>
          <w:sz w:val="22"/>
          <w:szCs w:val="22"/>
        </w:rPr>
      </w:pPr>
    </w:p>
    <w:p w14:paraId="26BECBA8"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DÉCIMO SÉPTIMO. </w:t>
      </w:r>
      <w:r w:rsidRPr="004E2F0B">
        <w:rPr>
          <w:rFonts w:ascii="Arial" w:hAnsi="Arial" w:cs="Arial"/>
          <w:sz w:val="22"/>
          <w:szCs w:val="22"/>
        </w:rPr>
        <w:t xml:space="preserve">Que en esas mismas Sesiones Extraordinarias, el Pleno del Honorable Tribunal Superior de Justicia del Estado, emitió el </w:t>
      </w:r>
      <w:r w:rsidRPr="004E2F0B">
        <w:rPr>
          <w:rFonts w:ascii="Arial" w:hAnsi="Arial" w:cs="Arial"/>
          <w:b/>
          <w:sz w:val="22"/>
          <w:szCs w:val="22"/>
        </w:rPr>
        <w:t>ACUERDO GENERAL NÚMERO 12/PTSJ/19-2020, QUE AMPLÍA LA SUSPENSIÓN DE LABORES ESTABLECIDA EN SU SIMILAR NÚMERO 11/PTSJ/19-2020, QUE DECRETA LA SUSPENSIÓN DE LAS SESIONES ORDINARIAS, ACTIVIDADES JURISDICCIONALES Y ADMINISTRATIVAS AL INTERIOR DEL TRIBUNAL PLENO Y SUS SALAS, COMO PARTE DE LAS MEDIDAS DE CONTINGENCIA POR EL FENÓMENO DE SALUD PÚBLICA DERIVADO DEL VIRUS SARS-CoV2 (COVID-19).</w:t>
      </w:r>
      <w:r w:rsidRPr="004E2F0B">
        <w:rPr>
          <w:rFonts w:ascii="Arial" w:hAnsi="Arial" w:cs="Arial"/>
          <w:sz w:val="22"/>
          <w:szCs w:val="22"/>
        </w:rPr>
        <w:t xml:space="preserve"> Y por su parte, dentro del ámbito de su competencia el Consejo de la Judicatura Local aprobó el </w:t>
      </w:r>
      <w:r w:rsidRPr="004E2F0B">
        <w:rPr>
          <w:rFonts w:ascii="Arial" w:hAnsi="Arial" w:cs="Arial"/>
          <w:b/>
          <w:sz w:val="22"/>
          <w:szCs w:val="22"/>
        </w:rPr>
        <w:t>ACUERDO GENERAL NÚMERO 27/CJCAM/19-2020, POR EL QUE SE PRORROGAN LAS MEDIDAS DE CONTINGENCIA POR EL FENÓMENO DE SALUD PÚBLICA DERIVADO DEL VIRUS SARS-CoV2 (COVID-19), TOMADOS EN LOS ACUERDOS PLENARIOS 23/CJCAM/19-2020, 24/CJCAM/19-2020, 25/CJCAM/19-2020 y 26/CJCAM/19-2020.</w:t>
      </w:r>
      <w:r w:rsidRPr="004E2F0B">
        <w:rPr>
          <w:rFonts w:ascii="Arial" w:hAnsi="Arial" w:cs="Arial"/>
          <w:sz w:val="22"/>
          <w:szCs w:val="22"/>
        </w:rPr>
        <w:t xml:space="preserve"> Y en ambos Acuerdos Generales se determinó prorrogar el plazo de suspensión hasta el 31 de mayo de 2020. </w:t>
      </w:r>
    </w:p>
    <w:p w14:paraId="0097BAB6"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57E280F4"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DÉCIMO OCTAVO. </w:t>
      </w:r>
      <w:r w:rsidRPr="004E2F0B">
        <w:rPr>
          <w:rFonts w:ascii="Arial" w:hAnsi="Arial" w:cs="Arial"/>
          <w:sz w:val="22"/>
          <w:szCs w:val="22"/>
        </w:rPr>
        <w:t>Que mediante Acuerdo General Conjunto número 14/PTSJ-CJCAM/19-2020, los Plenos del Honorable Tribunal Superior de Justicia del Estado y del Consejo de la Judicatura Local, en Sesiones Extraordinarias del día 25 de mayo de 2020, ampliaron la suspensión de labores establecida en su similar número 13/PTSJ-CJCAM/19-2020, y adicionaron casos de excepción que conocerán los órganos jurisdiccionales previstos en los Acuerdos Generales Conjuntos 09/PTSJ-CJCAM/19-2020, 11/PTSJ-CJCAM/19-2020 y 13/PTSJ-CJCAM/19-2020, relativos a la suspensión de plazos, términos y actos procesales en sede judicial como parte de las medidas de contingencia por el fenómeno de salud pública derivado del virus SARS-CoV2 (COVID-19), y establecieron providencias para la celebración de sesiones de los Plenos de ambos órganos, sus salas y comisiones, mediante el uso de tecnologías digitales.</w:t>
      </w:r>
    </w:p>
    <w:p w14:paraId="2779EA42"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0B1CAE36"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DÉCIMO NOVENO. </w:t>
      </w:r>
      <w:r w:rsidRPr="004E2F0B">
        <w:rPr>
          <w:rFonts w:ascii="Arial" w:hAnsi="Arial" w:cs="Arial"/>
          <w:sz w:val="22"/>
          <w:szCs w:val="22"/>
        </w:rPr>
        <w:t>Que a través del Acuerdo General Conjunto número 15/PTSJ-CJCAM/19-2020, de los Plenos del Honorable Tribunal Superior de Justicia del Estado y del Consejo de la Judicatura Local, se estableció el mecanismo de reforzamiento a las medidas de contingencia implementadas en el Tribunal de Alzada y los Juzgados de Control del Sistema Integral de Justicia Especializada para Adolescentes y de Ejecución del Sistema Procesal Penal Acusatorio y Oral por el fenómeno de salud pública derivado del virus SARS-CoV2 (COVID-19), aprobado en la Sesión Extraordinaria de fecha 25 de mayo de 2020.</w:t>
      </w:r>
    </w:p>
    <w:p w14:paraId="641335A7"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665404FD" w14:textId="5ABCA663" w:rsidR="002801C4" w:rsidRPr="004E2F0B" w:rsidRDefault="00AC6C42" w:rsidP="00A72D54">
      <w:pPr>
        <w:pStyle w:val="NormalWeb"/>
        <w:spacing w:before="0" w:beforeAutospacing="0" w:after="0" w:afterAutospacing="0"/>
        <w:jc w:val="both"/>
        <w:rPr>
          <w:rFonts w:ascii="Arial" w:hAnsi="Arial" w:cs="Arial"/>
          <w:b/>
          <w:sz w:val="22"/>
          <w:szCs w:val="22"/>
        </w:rPr>
      </w:pPr>
      <w:r w:rsidRPr="004E2F0B">
        <w:rPr>
          <w:rFonts w:ascii="Arial" w:hAnsi="Arial" w:cs="Arial"/>
          <w:b/>
          <w:sz w:val="22"/>
          <w:szCs w:val="22"/>
        </w:rPr>
        <w:t>VIGÉSIMO</w:t>
      </w:r>
      <w:r w:rsidR="002801C4" w:rsidRPr="004E2F0B">
        <w:rPr>
          <w:rFonts w:ascii="Arial" w:hAnsi="Arial" w:cs="Arial"/>
          <w:b/>
          <w:sz w:val="22"/>
          <w:szCs w:val="22"/>
        </w:rPr>
        <w:t xml:space="preserve">. </w:t>
      </w:r>
      <w:r w:rsidR="002801C4" w:rsidRPr="004E2F0B">
        <w:rPr>
          <w:rFonts w:ascii="Arial" w:hAnsi="Arial" w:cs="Arial"/>
          <w:sz w:val="22"/>
          <w:szCs w:val="22"/>
        </w:rPr>
        <w:t>Que en Sesión Ordinaria de fecha 11 de junio de 2020, el</w:t>
      </w:r>
      <w:r w:rsidR="00E9337C" w:rsidRPr="004E2F0B">
        <w:rPr>
          <w:rFonts w:ascii="Arial" w:hAnsi="Arial" w:cs="Arial"/>
          <w:sz w:val="22"/>
          <w:szCs w:val="22"/>
        </w:rPr>
        <w:t xml:space="preserve"> Consejo de la Judicatura Local</w:t>
      </w:r>
      <w:r w:rsidR="002801C4" w:rsidRPr="004E2F0B">
        <w:rPr>
          <w:rFonts w:ascii="Arial" w:hAnsi="Arial" w:cs="Arial"/>
          <w:sz w:val="22"/>
          <w:szCs w:val="22"/>
        </w:rPr>
        <w:t xml:space="preserve"> aprobó el </w:t>
      </w:r>
      <w:r w:rsidR="007F11C8" w:rsidRPr="004E2F0B">
        <w:rPr>
          <w:rFonts w:ascii="Arial" w:hAnsi="Arial" w:cs="Arial"/>
          <w:b/>
          <w:bCs/>
          <w:sz w:val="22"/>
          <w:szCs w:val="22"/>
        </w:rPr>
        <w:t xml:space="preserve">ACUERDO GENERAL NÚMERO 30/CJCAM/19-2020, RELATIVO A LA SUSPENSIÓN DE PLAZOS, TÉRMINOS, ACTOS PROCESALES, ATENCIÓN AL PÚBLICO EN SEDE JUDICIAL Y DE MEDIDAS DE TRABAJO INTERNO DE LOS JUZGADOS DE PRIMERA INSTANCIA, COMO PARTE DE LAS ACCIONES EN LA CONTINGENCIA POR EL FENÓMENO DE SALUD PÚBLICA DERIVADO DEL VIRUS </w:t>
      </w:r>
      <w:r w:rsidR="007F11C8" w:rsidRPr="004E2F0B">
        <w:rPr>
          <w:rFonts w:ascii="Arial" w:hAnsi="Arial" w:cs="Arial"/>
          <w:b/>
          <w:sz w:val="22"/>
          <w:szCs w:val="22"/>
        </w:rPr>
        <w:t>SARS-COV2 (COVID-19).</w:t>
      </w:r>
    </w:p>
    <w:p w14:paraId="0113416A" w14:textId="77777777" w:rsidR="00A72D54" w:rsidRPr="004E2F0B" w:rsidRDefault="00A72D54" w:rsidP="00A72D54">
      <w:pPr>
        <w:pStyle w:val="NormalWeb"/>
        <w:spacing w:before="0" w:beforeAutospacing="0" w:after="0" w:afterAutospacing="0"/>
        <w:jc w:val="both"/>
        <w:rPr>
          <w:rFonts w:ascii="Arial" w:hAnsi="Arial" w:cs="Arial"/>
          <w:sz w:val="22"/>
          <w:szCs w:val="22"/>
        </w:rPr>
      </w:pPr>
    </w:p>
    <w:p w14:paraId="405040AA" w14:textId="2823E982"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VIGÉSIMO</w:t>
      </w:r>
      <w:r w:rsidR="00AC6C42" w:rsidRPr="004E2F0B">
        <w:rPr>
          <w:rFonts w:ascii="Arial" w:hAnsi="Arial" w:cs="Arial"/>
          <w:b/>
          <w:sz w:val="22"/>
          <w:szCs w:val="22"/>
        </w:rPr>
        <w:t xml:space="preserve"> PRIMERO</w:t>
      </w:r>
      <w:r w:rsidRPr="004E2F0B">
        <w:rPr>
          <w:rFonts w:ascii="Arial" w:hAnsi="Arial" w:cs="Arial"/>
          <w:b/>
          <w:sz w:val="22"/>
          <w:szCs w:val="22"/>
        </w:rPr>
        <w:t>.</w:t>
      </w:r>
      <w:r w:rsidRPr="004E2F0B">
        <w:rPr>
          <w:rFonts w:ascii="Arial" w:hAnsi="Arial" w:cs="Arial"/>
          <w:sz w:val="22"/>
          <w:szCs w:val="22"/>
        </w:rPr>
        <w:t xml:space="preserve"> 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27 de marzo de 2020, fundamentando su emisión en los artículos 147, 148, 183 y 184 de la Ley General de Salud, entre otras normas.</w:t>
      </w:r>
    </w:p>
    <w:p w14:paraId="61CDA308"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28F44B9D" w14:textId="1FDFB8A5"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VIGÉSIMO </w:t>
      </w:r>
      <w:r w:rsidR="00AC6C42" w:rsidRPr="004E2F0B">
        <w:rPr>
          <w:rFonts w:ascii="Arial" w:hAnsi="Arial" w:cs="Arial"/>
          <w:b/>
          <w:sz w:val="22"/>
          <w:szCs w:val="22"/>
        </w:rPr>
        <w:t>SEGUNDO</w:t>
      </w:r>
      <w:r w:rsidRPr="004E2F0B">
        <w:rPr>
          <w:rFonts w:ascii="Arial" w:hAnsi="Arial" w:cs="Arial"/>
          <w:b/>
          <w:sz w:val="22"/>
          <w:szCs w:val="22"/>
        </w:rPr>
        <w:t xml:space="preserve">. </w:t>
      </w:r>
      <w:r w:rsidRPr="004E2F0B">
        <w:rPr>
          <w:rFonts w:ascii="Arial" w:hAnsi="Arial" w:cs="Arial"/>
          <w:sz w:val="22"/>
          <w:szCs w:val="22"/>
        </w:rPr>
        <w:t>Que el Consejo de Salubridad General emitió el Acuerdo por el que se declara como emergencia sanitaria por causa de fuerza mayor, a la epidemia de enfermedad generada por el virus SARS-CoV2 (COVID-19), mediante publicación en el Diario Oficial de la Federación del 30 de marzo de 2020, fundamentando su emisión en los artículos 140 y 141 de la Ley General de Salud, entre otras normas.</w:t>
      </w:r>
    </w:p>
    <w:p w14:paraId="3F059A7B"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55042F5B" w14:textId="01121826"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VIGÉSIMO </w:t>
      </w:r>
      <w:r w:rsidR="00AC6C42" w:rsidRPr="004E2F0B">
        <w:rPr>
          <w:rFonts w:ascii="Arial" w:hAnsi="Arial" w:cs="Arial"/>
          <w:b/>
          <w:sz w:val="22"/>
          <w:szCs w:val="22"/>
        </w:rPr>
        <w:t>TERCERO</w:t>
      </w:r>
      <w:r w:rsidRPr="004E2F0B">
        <w:rPr>
          <w:rFonts w:ascii="Arial" w:hAnsi="Arial" w:cs="Arial"/>
          <w:b/>
          <w:sz w:val="22"/>
          <w:szCs w:val="22"/>
        </w:rPr>
        <w:t xml:space="preserve">. </w:t>
      </w:r>
      <w:r w:rsidRPr="004E2F0B">
        <w:rPr>
          <w:rFonts w:ascii="Arial" w:hAnsi="Arial" w:cs="Arial"/>
          <w:sz w:val="22"/>
          <w:szCs w:val="22"/>
        </w:rPr>
        <w:t>Que</w:t>
      </w:r>
      <w:r w:rsidRPr="004E2F0B">
        <w:rPr>
          <w:rFonts w:ascii="Arial" w:hAnsi="Arial" w:cs="Arial"/>
          <w:b/>
          <w:sz w:val="22"/>
          <w:szCs w:val="22"/>
        </w:rPr>
        <w:t xml:space="preserve"> </w:t>
      </w:r>
      <w:r w:rsidRPr="004E2F0B">
        <w:rPr>
          <w:rFonts w:ascii="Arial" w:hAnsi="Arial" w:cs="Arial"/>
          <w:sz w:val="22"/>
          <w:szCs w:val="22"/>
        </w:rPr>
        <w:t>el Secretario de Salud de la Administración Pública Federal emitió el Acuerdo por el que se establecen acciones extraordinarias para atender la emergencia sanitaria generada por el virus SARS-CoV2 (COVID-19), mediante publicación en el Diario Oficial de la Federación del 31 de marzo de 2020.</w:t>
      </w:r>
    </w:p>
    <w:p w14:paraId="1C99ABA0"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4E59CC60"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sz w:val="22"/>
          <w:szCs w:val="22"/>
        </w:rPr>
        <w:t>En su artículo primero, fracción I, se ordenó la suspensión de actividades no esenciales del 30 de marzo al 30 de abril de 2020, con la finalidad de mitigar la dispersión y transmisión del virus SARS-CoV2 (COVID-19) en la comunidad, para disminuir la carga de la enfermedad, sus complicaciones y la muerte por el virus SARS-CoV2 (COVID-19) en la población residente en el territorio nacional.</w:t>
      </w:r>
    </w:p>
    <w:p w14:paraId="66026201"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0476A61F" w14:textId="77777777"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sz w:val="22"/>
          <w:szCs w:val="22"/>
        </w:rPr>
        <w:t>Asimismo, en la fracción II del mismo artículo, se determinó qué actividades podrían continuar en funcionamiento, por ser consideradas esenciales, y en el inciso b) se definió como tal a la procuración e impartición de justicia. Además, en la fracción III del referido artículo, se establecieron prácticas que deben observarse en todos los lugares y recintos en los que se realizan las actividades esenciales, entre las cuales destaca que no se podrán realizar reuniones o congregaciones de más de 50 personas, así como todas las medidas de sana distancia vigentes emitidas por la Secretaría de Salud Federal.</w:t>
      </w:r>
    </w:p>
    <w:p w14:paraId="56CF9A00"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7553C851" w14:textId="45F92D1B"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VIGÉSIMO </w:t>
      </w:r>
      <w:r w:rsidR="00AC6C42" w:rsidRPr="004E2F0B">
        <w:rPr>
          <w:rFonts w:ascii="Arial" w:hAnsi="Arial" w:cs="Arial"/>
          <w:b/>
          <w:sz w:val="22"/>
          <w:szCs w:val="22"/>
        </w:rPr>
        <w:t>CUARTO</w:t>
      </w:r>
      <w:r w:rsidRPr="004E2F0B">
        <w:rPr>
          <w:rFonts w:ascii="Arial" w:hAnsi="Arial" w:cs="Arial"/>
          <w:b/>
          <w:sz w:val="22"/>
          <w:szCs w:val="22"/>
        </w:rPr>
        <w:t>.</w:t>
      </w:r>
      <w:r w:rsidRPr="004E2F0B">
        <w:rPr>
          <w:rFonts w:ascii="Arial" w:hAnsi="Arial" w:cs="Arial"/>
          <w:sz w:val="22"/>
          <w:szCs w:val="22"/>
        </w:rPr>
        <w:t xml:space="preserve"> Que con fecha 19 de abril del presente año,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30 de mayo de la presente anualidad, de las actividades no esenciales.</w:t>
      </w:r>
    </w:p>
    <w:p w14:paraId="2A38AEDB"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5B98E2E5" w14:textId="201AD162"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VIGÉSIMO </w:t>
      </w:r>
      <w:r w:rsidR="00AC6C42" w:rsidRPr="004E2F0B">
        <w:rPr>
          <w:rFonts w:ascii="Arial" w:hAnsi="Arial" w:cs="Arial"/>
          <w:b/>
          <w:sz w:val="22"/>
          <w:szCs w:val="22"/>
        </w:rPr>
        <w:t>QUINTO</w:t>
      </w:r>
      <w:r w:rsidRPr="004E2F0B">
        <w:rPr>
          <w:rFonts w:ascii="Arial" w:hAnsi="Arial" w:cs="Arial"/>
          <w:b/>
          <w:sz w:val="22"/>
          <w:szCs w:val="22"/>
        </w:rPr>
        <w:t>.</w:t>
      </w:r>
      <w:r w:rsidRPr="004E2F0B">
        <w:rPr>
          <w:rFonts w:ascii="Arial" w:hAnsi="Arial" w:cs="Arial"/>
          <w:sz w:val="22"/>
          <w:szCs w:val="22"/>
        </w:rPr>
        <w:t xml:space="preserve"> Que por Acuerdo publicado el 21 de abril de 2020 en el Diario Oficial de la Federación, se modificó la fracción I del punto I del artículo primero del Acuerdo por el que se establecen acciones extraordinarias para atender la emergencia sanitaria generada por el virus SARS-CoV2 (COVID-19), publicado en el referido Diario el 31 de marzo del año en curso, mencionado en el Considerando Vigésimo </w:t>
      </w:r>
      <w:r w:rsidR="00E9337C" w:rsidRPr="004E2F0B">
        <w:rPr>
          <w:rFonts w:ascii="Arial" w:hAnsi="Arial" w:cs="Arial"/>
          <w:sz w:val="22"/>
          <w:szCs w:val="22"/>
        </w:rPr>
        <w:t>Tercero</w:t>
      </w:r>
      <w:r w:rsidRPr="004E2F0B">
        <w:rPr>
          <w:rFonts w:ascii="Arial" w:hAnsi="Arial" w:cs="Arial"/>
          <w:sz w:val="22"/>
          <w:szCs w:val="22"/>
        </w:rPr>
        <w:t xml:space="preserve"> de este Acuerdo General, con el objeto de prorrogar la suspensión inmediata de actividades no esenciales.</w:t>
      </w:r>
    </w:p>
    <w:p w14:paraId="317FCAE1" w14:textId="77777777" w:rsidR="002801C4" w:rsidRPr="004E2F0B" w:rsidRDefault="002801C4" w:rsidP="002801C4">
      <w:pPr>
        <w:widowControl w:val="0"/>
        <w:autoSpaceDE w:val="0"/>
        <w:autoSpaceDN w:val="0"/>
        <w:adjustRightInd w:val="0"/>
        <w:jc w:val="both"/>
        <w:rPr>
          <w:rFonts w:ascii="Arial" w:hAnsi="Arial" w:cs="Arial"/>
          <w:b/>
          <w:sz w:val="22"/>
          <w:szCs w:val="22"/>
        </w:rPr>
      </w:pPr>
    </w:p>
    <w:p w14:paraId="08069ADF" w14:textId="2DE1C7F3" w:rsidR="002801C4" w:rsidRPr="004E2F0B" w:rsidRDefault="002801C4" w:rsidP="006A12CD">
      <w:pPr>
        <w:jc w:val="both"/>
        <w:rPr>
          <w:rFonts w:ascii="Arial" w:hAnsi="Arial" w:cs="Arial"/>
          <w:sz w:val="22"/>
          <w:szCs w:val="22"/>
        </w:rPr>
      </w:pPr>
      <w:r w:rsidRPr="004E2F0B">
        <w:rPr>
          <w:rFonts w:ascii="Arial" w:hAnsi="Arial" w:cs="Arial"/>
          <w:b/>
          <w:sz w:val="22"/>
          <w:szCs w:val="22"/>
        </w:rPr>
        <w:t xml:space="preserve">VIGÉSIMO </w:t>
      </w:r>
      <w:r w:rsidR="00AC6C42" w:rsidRPr="004E2F0B">
        <w:rPr>
          <w:rFonts w:ascii="Arial" w:hAnsi="Arial" w:cs="Arial"/>
          <w:b/>
          <w:sz w:val="22"/>
          <w:szCs w:val="22"/>
        </w:rPr>
        <w:t>SEXTO</w:t>
      </w:r>
      <w:r w:rsidRPr="004E2F0B">
        <w:rPr>
          <w:rFonts w:ascii="Arial" w:hAnsi="Arial" w:cs="Arial"/>
          <w:b/>
          <w:sz w:val="22"/>
          <w:szCs w:val="22"/>
        </w:rPr>
        <w:t>.</w:t>
      </w:r>
      <w:r w:rsidRPr="004E2F0B">
        <w:rPr>
          <w:rFonts w:ascii="Arial" w:hAnsi="Arial" w:cs="Arial"/>
          <w:sz w:val="22"/>
          <w:szCs w:val="22"/>
        </w:rPr>
        <w:t xml:space="preserve"> Que</w:t>
      </w:r>
      <w:r w:rsidR="00E9337C" w:rsidRPr="004E2F0B">
        <w:rPr>
          <w:rFonts w:ascii="Arial" w:hAnsi="Arial" w:cs="Arial"/>
          <w:sz w:val="22"/>
          <w:szCs w:val="22"/>
        </w:rPr>
        <w:t xml:space="preserve"> el 14 de mayo del año en curso</w:t>
      </w:r>
      <w:r w:rsidRPr="004E2F0B">
        <w:rPr>
          <w:rFonts w:ascii="Arial" w:hAnsi="Arial" w:cs="Arial"/>
          <w:sz w:val="22"/>
          <w:szCs w:val="22"/>
        </w:rPr>
        <w:t xml:space="preserve"> se publicó en el </w:t>
      </w:r>
      <w:r w:rsidR="00E9337C" w:rsidRPr="004E2F0B">
        <w:rPr>
          <w:rFonts w:ascii="Arial" w:hAnsi="Arial" w:cs="Arial"/>
          <w:sz w:val="22"/>
          <w:szCs w:val="22"/>
        </w:rPr>
        <w:t>Diario Oficial de la Federación</w:t>
      </w:r>
      <w:r w:rsidRPr="004E2F0B">
        <w:rPr>
          <w:rFonts w:ascii="Arial" w:hAnsi="Arial" w:cs="Arial"/>
          <w:sz w:val="22"/>
          <w:szCs w:val="22"/>
        </w:rPr>
        <w:t xml:space="preserve"> el “ACUERDO por el que se establece una estrategia para la reapertura de las actividades sociales, educativas y económicas, así como un sistema de semáforo por regiones para evaluar semanalmente el riesgo epidemiológico relacionado con la reapertura de las actividades en cada entidad federativa, así como se establecen acciones e</w:t>
      </w:r>
      <w:r w:rsidR="00E9337C" w:rsidRPr="004E2F0B">
        <w:rPr>
          <w:rFonts w:ascii="Arial" w:hAnsi="Arial" w:cs="Arial"/>
          <w:sz w:val="22"/>
          <w:szCs w:val="22"/>
        </w:rPr>
        <w:t>xtraordinarias”</w:t>
      </w:r>
      <w:r w:rsidR="006A12CD" w:rsidRPr="004E2F0B">
        <w:rPr>
          <w:rFonts w:ascii="Arial" w:hAnsi="Arial" w:cs="Arial"/>
          <w:sz w:val="22"/>
          <w:szCs w:val="22"/>
        </w:rPr>
        <w:t>.</w:t>
      </w:r>
    </w:p>
    <w:p w14:paraId="7121846A" w14:textId="77777777" w:rsidR="006A12CD" w:rsidRPr="004E2F0B" w:rsidRDefault="006A12CD" w:rsidP="006A12CD">
      <w:pPr>
        <w:jc w:val="both"/>
        <w:rPr>
          <w:rFonts w:ascii="Arial" w:hAnsi="Arial" w:cs="Arial"/>
          <w:sz w:val="22"/>
          <w:szCs w:val="22"/>
        </w:rPr>
      </w:pPr>
    </w:p>
    <w:p w14:paraId="65E019C5" w14:textId="0DBA998F" w:rsidR="002801C4" w:rsidRPr="004E2F0B" w:rsidRDefault="002801C4" w:rsidP="002801C4">
      <w:pPr>
        <w:widowControl w:val="0"/>
        <w:autoSpaceDE w:val="0"/>
        <w:autoSpaceDN w:val="0"/>
        <w:adjustRightInd w:val="0"/>
        <w:jc w:val="both"/>
        <w:rPr>
          <w:rFonts w:ascii="Arial" w:hAnsi="Arial" w:cs="Arial"/>
          <w:sz w:val="22"/>
          <w:szCs w:val="22"/>
        </w:rPr>
      </w:pPr>
      <w:r w:rsidRPr="004E2F0B">
        <w:rPr>
          <w:rFonts w:ascii="Arial" w:hAnsi="Arial" w:cs="Arial"/>
          <w:b/>
          <w:sz w:val="22"/>
          <w:szCs w:val="22"/>
        </w:rPr>
        <w:t xml:space="preserve">VIGÉSIMO </w:t>
      </w:r>
      <w:r w:rsidR="00AC6C42" w:rsidRPr="004E2F0B">
        <w:rPr>
          <w:rFonts w:ascii="Arial" w:hAnsi="Arial" w:cs="Arial"/>
          <w:b/>
          <w:sz w:val="22"/>
          <w:szCs w:val="22"/>
        </w:rPr>
        <w:t>SÉPTIMO</w:t>
      </w:r>
      <w:r w:rsidRPr="004E2F0B">
        <w:rPr>
          <w:rFonts w:ascii="Arial" w:hAnsi="Arial" w:cs="Arial"/>
          <w:b/>
          <w:sz w:val="22"/>
          <w:szCs w:val="22"/>
        </w:rPr>
        <w:t>.</w:t>
      </w:r>
      <w:r w:rsidRPr="004E2F0B">
        <w:rPr>
          <w:rFonts w:ascii="Arial" w:hAnsi="Arial" w:cs="Arial"/>
          <w:sz w:val="22"/>
          <w:szCs w:val="22"/>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 </w:t>
      </w:r>
    </w:p>
    <w:p w14:paraId="614996A5"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5F253059" w14:textId="4FFB223F" w:rsidR="002801C4" w:rsidRPr="004E2F0B" w:rsidRDefault="002801C4" w:rsidP="002801C4">
      <w:pPr>
        <w:widowControl w:val="0"/>
        <w:autoSpaceDE w:val="0"/>
        <w:autoSpaceDN w:val="0"/>
        <w:adjustRightInd w:val="0"/>
        <w:jc w:val="both"/>
        <w:rPr>
          <w:rFonts w:ascii="Arial" w:hAnsi="Arial" w:cs="Arial"/>
          <w:sz w:val="22"/>
          <w:szCs w:val="22"/>
        </w:rPr>
      </w:pPr>
      <w:bookmarkStart w:id="0" w:name="OLE_LINK1"/>
      <w:bookmarkStart w:id="1" w:name="OLE_LINK2"/>
      <w:r w:rsidRPr="004E2F0B">
        <w:rPr>
          <w:rFonts w:ascii="Arial" w:hAnsi="Arial" w:cs="Arial"/>
          <w:b/>
          <w:sz w:val="22"/>
          <w:szCs w:val="22"/>
        </w:rPr>
        <w:t xml:space="preserve">VIGÉSIMO </w:t>
      </w:r>
      <w:r w:rsidR="00AC6C42" w:rsidRPr="004E2F0B">
        <w:rPr>
          <w:rFonts w:ascii="Arial" w:hAnsi="Arial" w:cs="Arial"/>
          <w:b/>
          <w:sz w:val="22"/>
          <w:szCs w:val="22"/>
        </w:rPr>
        <w:t>OCTAVO</w:t>
      </w:r>
      <w:r w:rsidRPr="004E2F0B">
        <w:rPr>
          <w:rFonts w:ascii="Arial" w:hAnsi="Arial" w:cs="Arial"/>
          <w:b/>
          <w:sz w:val="22"/>
          <w:szCs w:val="22"/>
        </w:rPr>
        <w:t>.</w:t>
      </w:r>
      <w:r w:rsidRPr="004E2F0B">
        <w:rPr>
          <w:rFonts w:ascii="Arial" w:hAnsi="Arial" w:cs="Arial"/>
          <w:sz w:val="22"/>
          <w:szCs w:val="22"/>
        </w:rPr>
        <w:t xml:space="preserve"> </w:t>
      </w:r>
      <w:bookmarkEnd w:id="0"/>
      <w:bookmarkEnd w:id="1"/>
      <w:r w:rsidRPr="004E2F0B">
        <w:rPr>
          <w:rFonts w:ascii="Arial" w:hAnsi="Arial" w:cs="Arial"/>
          <w:sz w:val="22"/>
          <w:szCs w:val="22"/>
        </w:rPr>
        <w:t xml:space="preserve">Que el Consejo de la Judicatura Local, estima que la prolongación del período de contingencia sanitaria le constriñe a buscar un nuevo esquema de operación en el ámbito jurisdiccional, mediante el cual se privilegie la adopción de las medidas necesarias para preservar la salud e integridad de las personas justiciables y del personal de los órganos jurisdiccionales, a la vez que se inicie una primera etapa del restablecimiento de la actividad jurisdiccional a mayor escala. Por lo anterior, las medidas que se adoptan en esta etapa están en consonancia con la política de sana distancia y </w:t>
      </w:r>
      <w:r w:rsidR="00AC6C42" w:rsidRPr="004E2F0B">
        <w:rPr>
          <w:rFonts w:ascii="Arial" w:hAnsi="Arial" w:cs="Arial"/>
          <w:sz w:val="22"/>
          <w:szCs w:val="22"/>
        </w:rPr>
        <w:t xml:space="preserve">de reducción de la movilidad, </w:t>
      </w:r>
      <w:r w:rsidRPr="004E2F0B">
        <w:rPr>
          <w:rFonts w:ascii="Arial" w:hAnsi="Arial" w:cs="Arial"/>
          <w:sz w:val="22"/>
          <w:szCs w:val="22"/>
        </w:rPr>
        <w:t>considerando que durante su vigencia se podría actualizar el mayor número de contagios por COVID-19, e implementando como ejes rectores la utilización de tecnologías de la información y de las comunicaciones, el trabajo a distancia y el máximo aprovechamiento de las capacidades productivas de los órganos jurisdiccionales.</w:t>
      </w:r>
    </w:p>
    <w:p w14:paraId="30BCC290" w14:textId="77777777" w:rsidR="002801C4" w:rsidRPr="004E2F0B" w:rsidRDefault="002801C4" w:rsidP="002801C4">
      <w:pPr>
        <w:widowControl w:val="0"/>
        <w:autoSpaceDE w:val="0"/>
        <w:autoSpaceDN w:val="0"/>
        <w:adjustRightInd w:val="0"/>
        <w:jc w:val="both"/>
        <w:rPr>
          <w:rFonts w:ascii="Arial" w:hAnsi="Arial" w:cs="Arial"/>
          <w:sz w:val="22"/>
          <w:szCs w:val="22"/>
        </w:rPr>
      </w:pPr>
    </w:p>
    <w:p w14:paraId="691DE44F" w14:textId="35A55B29" w:rsidR="006D77A6" w:rsidRPr="004E2F0B" w:rsidRDefault="00AC6C42" w:rsidP="006D77A6">
      <w:pPr>
        <w:jc w:val="both"/>
        <w:rPr>
          <w:rFonts w:ascii="Arial" w:hAnsi="Arial" w:cs="Arial"/>
          <w:sz w:val="22"/>
          <w:szCs w:val="22"/>
        </w:rPr>
      </w:pPr>
      <w:r w:rsidRPr="004E2F0B">
        <w:rPr>
          <w:rFonts w:ascii="Arial" w:hAnsi="Arial" w:cs="Arial"/>
          <w:b/>
          <w:sz w:val="22"/>
          <w:szCs w:val="22"/>
        </w:rPr>
        <w:t>VIGÉSIMO NOVENO.</w:t>
      </w:r>
      <w:r w:rsidRPr="004E2F0B">
        <w:rPr>
          <w:rFonts w:ascii="Arial" w:hAnsi="Arial" w:cs="Arial"/>
          <w:sz w:val="22"/>
          <w:szCs w:val="22"/>
        </w:rPr>
        <w:t xml:space="preserve"> </w:t>
      </w:r>
      <w:r w:rsidR="006D77A6" w:rsidRPr="004E2F0B">
        <w:rPr>
          <w:rFonts w:ascii="Arial" w:hAnsi="Arial" w:cs="Arial"/>
          <w:sz w:val="22"/>
          <w:szCs w:val="22"/>
        </w:rPr>
        <w:t xml:space="preserve">Que es necesario establecer una estrategia para la nueva normalidad de las actividades jurisdiccionales, a efecto de que el retorno de los trabajadores y los justiciables a las actividades generales se dé </w:t>
      </w:r>
      <w:r w:rsidR="002470D0" w:rsidRPr="004E2F0B">
        <w:rPr>
          <w:rFonts w:ascii="Arial" w:hAnsi="Arial" w:cs="Arial"/>
          <w:sz w:val="22"/>
          <w:szCs w:val="22"/>
        </w:rPr>
        <w:t xml:space="preserve">en </w:t>
      </w:r>
      <w:r w:rsidR="006D77A6" w:rsidRPr="004E2F0B">
        <w:rPr>
          <w:rFonts w:ascii="Arial" w:hAnsi="Arial" w:cs="Arial"/>
          <w:sz w:val="22"/>
          <w:szCs w:val="22"/>
        </w:rPr>
        <w:t>un entorno confiable que</w:t>
      </w:r>
      <w:r w:rsidR="002470D0" w:rsidRPr="004E2F0B">
        <w:rPr>
          <w:rFonts w:ascii="Arial" w:hAnsi="Arial" w:cs="Arial"/>
          <w:sz w:val="22"/>
          <w:szCs w:val="22"/>
        </w:rPr>
        <w:t xml:space="preserve"> </w:t>
      </w:r>
      <w:r w:rsidR="006D77A6" w:rsidRPr="004E2F0B">
        <w:rPr>
          <w:rFonts w:ascii="Arial" w:hAnsi="Arial" w:cs="Arial"/>
          <w:sz w:val="22"/>
          <w:szCs w:val="22"/>
        </w:rPr>
        <w:t>reduzca, en la mayor medida posible, los riesgos causados por la epidemia de COVID-19, y de esta manera se continúe con el abatimiento de la misma.</w:t>
      </w:r>
    </w:p>
    <w:p w14:paraId="57BDAFAE" w14:textId="77777777" w:rsidR="006D77A6" w:rsidRPr="004E2F0B" w:rsidRDefault="006D77A6" w:rsidP="006D77A6">
      <w:pPr>
        <w:jc w:val="both"/>
        <w:rPr>
          <w:rFonts w:ascii="Arial" w:hAnsi="Arial" w:cs="Arial"/>
          <w:sz w:val="22"/>
          <w:szCs w:val="22"/>
        </w:rPr>
      </w:pPr>
    </w:p>
    <w:p w14:paraId="5621AFFB" w14:textId="07001AF0" w:rsidR="006D77A6" w:rsidRPr="004E2F0B" w:rsidRDefault="006D77A6" w:rsidP="006D77A6">
      <w:pPr>
        <w:jc w:val="both"/>
        <w:rPr>
          <w:rFonts w:ascii="Arial" w:hAnsi="Arial" w:cs="Arial"/>
          <w:sz w:val="22"/>
          <w:szCs w:val="22"/>
        </w:rPr>
      </w:pPr>
      <w:r w:rsidRPr="004E2F0B">
        <w:rPr>
          <w:rFonts w:ascii="Arial" w:hAnsi="Arial" w:cs="Arial"/>
          <w:sz w:val="22"/>
          <w:szCs w:val="22"/>
        </w:rPr>
        <w:tab/>
      </w:r>
    </w:p>
    <w:p w14:paraId="1DEC2E06" w14:textId="77777777" w:rsidR="00980635" w:rsidRPr="004E2F0B" w:rsidRDefault="00980635" w:rsidP="00980635">
      <w:pPr>
        <w:widowControl w:val="0"/>
        <w:autoSpaceDE w:val="0"/>
        <w:autoSpaceDN w:val="0"/>
        <w:adjustRightInd w:val="0"/>
        <w:jc w:val="both"/>
        <w:rPr>
          <w:rFonts w:ascii="Arial" w:hAnsi="Arial" w:cs="Arial"/>
          <w:sz w:val="22"/>
          <w:szCs w:val="22"/>
        </w:rPr>
      </w:pPr>
      <w:r w:rsidRPr="004E2F0B">
        <w:rPr>
          <w:rFonts w:ascii="Arial" w:hAnsi="Arial" w:cs="Arial"/>
          <w:sz w:val="22"/>
          <w:szCs w:val="22"/>
        </w:rPr>
        <w:t>En consecuencia, con fundamento en las citadas disposiciones constitucionales y legales, y en los artículos 140, 141 y 184 de la Ley General de Salud, este Pleno del Consejo de la Judicatura Local expide el siguiente:</w:t>
      </w:r>
    </w:p>
    <w:p w14:paraId="08AE5055" w14:textId="77777777" w:rsidR="00980635" w:rsidRPr="004E2F0B" w:rsidRDefault="00980635" w:rsidP="00980635">
      <w:pPr>
        <w:widowControl w:val="0"/>
        <w:autoSpaceDE w:val="0"/>
        <w:autoSpaceDN w:val="0"/>
        <w:adjustRightInd w:val="0"/>
        <w:jc w:val="both"/>
        <w:rPr>
          <w:rFonts w:ascii="Arial" w:hAnsi="Arial" w:cs="Arial"/>
        </w:rPr>
      </w:pPr>
    </w:p>
    <w:p w14:paraId="359721A1" w14:textId="66CD43FC" w:rsidR="00F31074" w:rsidRPr="004E2F0B" w:rsidRDefault="00CB2F0B" w:rsidP="00F31074">
      <w:pPr>
        <w:pStyle w:val="NormalWeb"/>
        <w:jc w:val="both"/>
        <w:rPr>
          <w:rFonts w:ascii="Arial" w:hAnsi="Arial" w:cs="Arial"/>
          <w:b/>
          <w:bCs/>
          <w:sz w:val="22"/>
          <w:szCs w:val="22"/>
        </w:rPr>
      </w:pPr>
      <w:r w:rsidRPr="004E2F0B">
        <w:rPr>
          <w:rFonts w:ascii="Arial" w:hAnsi="Arial" w:cs="Arial"/>
          <w:b/>
          <w:bCs/>
          <w:sz w:val="22"/>
          <w:szCs w:val="22"/>
        </w:rPr>
        <w:t xml:space="preserve">ACUERDO GENERAL NÚMERO </w:t>
      </w:r>
      <w:r w:rsidR="00F31074" w:rsidRPr="004E2F0B">
        <w:rPr>
          <w:rFonts w:ascii="Arial" w:hAnsi="Arial" w:cs="Arial"/>
          <w:b/>
          <w:bCs/>
          <w:sz w:val="22"/>
          <w:szCs w:val="22"/>
        </w:rPr>
        <w:t>33</w:t>
      </w:r>
      <w:r w:rsidRPr="004E2F0B">
        <w:rPr>
          <w:rFonts w:ascii="Arial" w:hAnsi="Arial" w:cs="Arial"/>
          <w:b/>
          <w:bCs/>
          <w:sz w:val="22"/>
          <w:szCs w:val="22"/>
        </w:rPr>
        <w:t xml:space="preserve">/CJCAM/19-2020, DEL PLENO DEL CONSEJO DE LA JUDICATURA LOCAL, </w:t>
      </w:r>
      <w:r w:rsidR="008D73EF" w:rsidRPr="004E2F0B">
        <w:rPr>
          <w:rFonts w:ascii="Arial" w:hAnsi="Arial" w:cs="Arial"/>
          <w:b/>
          <w:bCs/>
          <w:sz w:val="22"/>
          <w:szCs w:val="22"/>
          <w:lang w:val="es-MX"/>
        </w:rPr>
        <w:t xml:space="preserve">QUE </w:t>
      </w:r>
      <w:r w:rsidR="00F31074" w:rsidRPr="004E2F0B">
        <w:rPr>
          <w:rFonts w:ascii="Arial" w:hAnsi="Arial" w:cs="Arial"/>
          <w:b/>
          <w:bCs/>
          <w:sz w:val="22"/>
          <w:szCs w:val="22"/>
          <w:lang w:val="es-MX"/>
        </w:rPr>
        <w:t>ESTABLECE LAS MEDIDAS ADMINISTRATIVAS</w:t>
      </w:r>
      <w:r w:rsidR="008D73EF" w:rsidRPr="004E2F0B">
        <w:rPr>
          <w:rFonts w:ascii="Arial" w:hAnsi="Arial" w:cs="Arial"/>
          <w:b/>
          <w:bCs/>
          <w:sz w:val="22"/>
          <w:szCs w:val="22"/>
          <w:lang w:val="es-MX"/>
        </w:rPr>
        <w:t xml:space="preserve"> DE TRANSICIÓN </w:t>
      </w:r>
      <w:r w:rsidR="00995990" w:rsidRPr="004E2F0B">
        <w:rPr>
          <w:rFonts w:ascii="Arial" w:hAnsi="Arial" w:cs="Arial"/>
          <w:b/>
          <w:bCs/>
          <w:sz w:val="22"/>
          <w:szCs w:val="22"/>
          <w:lang w:val="es-MX"/>
        </w:rPr>
        <w:t xml:space="preserve">PAULATINA DE REINICIO DE LABORES </w:t>
      </w:r>
      <w:r w:rsidR="008D73EF" w:rsidRPr="004E2F0B">
        <w:rPr>
          <w:rFonts w:ascii="Arial" w:hAnsi="Arial" w:cs="Arial"/>
          <w:b/>
          <w:bCs/>
          <w:sz w:val="22"/>
          <w:szCs w:val="22"/>
          <w:lang w:val="es-MX"/>
        </w:rPr>
        <w:t xml:space="preserve">DE </w:t>
      </w:r>
      <w:r w:rsidR="00F31074" w:rsidRPr="004E2F0B">
        <w:rPr>
          <w:rFonts w:ascii="Arial" w:hAnsi="Arial" w:cs="Arial"/>
          <w:b/>
          <w:bCs/>
          <w:sz w:val="22"/>
          <w:szCs w:val="22"/>
          <w:lang w:val="es-MX"/>
        </w:rPr>
        <w:t>LOS ÓRGANOS JURISDICCIONALES</w:t>
      </w:r>
      <w:r w:rsidR="008D73EF" w:rsidRPr="004E2F0B">
        <w:rPr>
          <w:rFonts w:ascii="Arial" w:hAnsi="Arial" w:cs="Arial"/>
          <w:b/>
          <w:bCs/>
          <w:sz w:val="22"/>
          <w:szCs w:val="22"/>
          <w:lang w:val="es-MX"/>
        </w:rPr>
        <w:t xml:space="preserve"> DEL PODER JUD</w:t>
      </w:r>
      <w:r w:rsidR="00FC3881" w:rsidRPr="004E2F0B">
        <w:rPr>
          <w:rFonts w:ascii="Arial" w:hAnsi="Arial" w:cs="Arial"/>
          <w:b/>
          <w:bCs/>
          <w:sz w:val="22"/>
          <w:szCs w:val="22"/>
          <w:lang w:val="es-MX"/>
        </w:rPr>
        <w:t>I</w:t>
      </w:r>
      <w:r w:rsidR="008D73EF" w:rsidRPr="004E2F0B">
        <w:rPr>
          <w:rFonts w:ascii="Arial" w:hAnsi="Arial" w:cs="Arial"/>
          <w:b/>
          <w:bCs/>
          <w:sz w:val="22"/>
          <w:szCs w:val="22"/>
          <w:lang w:val="es-MX"/>
        </w:rPr>
        <w:t xml:space="preserve">CIAL DEL ESTADO </w:t>
      </w:r>
      <w:r w:rsidR="00F31074" w:rsidRPr="004E2F0B">
        <w:rPr>
          <w:rFonts w:ascii="Arial" w:hAnsi="Arial" w:cs="Arial"/>
          <w:b/>
          <w:bCs/>
          <w:sz w:val="22"/>
          <w:szCs w:val="22"/>
        </w:rPr>
        <w:t>POR EL FENÓMENO DE SALUD PÚBLICA DERIVADO DEL VIRUS COVID-19.</w:t>
      </w:r>
    </w:p>
    <w:p w14:paraId="6E51D8CB" w14:textId="012DBD71" w:rsidR="00980635" w:rsidRPr="004E2F0B" w:rsidRDefault="00980635" w:rsidP="00980635">
      <w:pPr>
        <w:pStyle w:val="NormalWeb"/>
        <w:spacing w:before="0" w:beforeAutospacing="0" w:after="0" w:afterAutospacing="0"/>
        <w:jc w:val="both"/>
        <w:rPr>
          <w:rFonts w:ascii="Arial" w:hAnsi="Arial" w:cs="Arial"/>
          <w:b/>
          <w:bCs/>
          <w:sz w:val="22"/>
          <w:szCs w:val="22"/>
        </w:rPr>
      </w:pPr>
    </w:p>
    <w:p w14:paraId="65E90FA9" w14:textId="0200D12B" w:rsidR="00006084" w:rsidRPr="004E2F0B" w:rsidRDefault="00006084" w:rsidP="00006084">
      <w:pPr>
        <w:jc w:val="both"/>
        <w:rPr>
          <w:rFonts w:ascii="Arial" w:hAnsi="Arial" w:cs="Arial"/>
          <w:bCs/>
          <w:sz w:val="22"/>
          <w:szCs w:val="22"/>
          <w:lang w:val="es-ES"/>
        </w:rPr>
      </w:pPr>
      <w:r w:rsidRPr="004E2F0B">
        <w:rPr>
          <w:rFonts w:ascii="Arial" w:eastAsia="Times New Roman" w:hAnsi="Arial" w:cs="Arial"/>
          <w:b/>
          <w:bCs/>
          <w:sz w:val="22"/>
          <w:szCs w:val="22"/>
          <w:lang w:val="es-ES"/>
        </w:rPr>
        <w:t xml:space="preserve">PRIMERO. </w:t>
      </w:r>
      <w:r w:rsidRPr="004E2F0B">
        <w:rPr>
          <w:rFonts w:ascii="Arial" w:hAnsi="Arial" w:cs="Arial"/>
          <w:bCs/>
          <w:sz w:val="22"/>
          <w:szCs w:val="22"/>
          <w:lang w:val="es-ES"/>
        </w:rPr>
        <w:t>Con el objetivo de dar continuidad a las medidas tendientes a evitar la concentración de personas y la propagación del virus, así como</w:t>
      </w:r>
      <w:r w:rsidR="001332CB" w:rsidRPr="004E2F0B">
        <w:rPr>
          <w:rFonts w:ascii="Arial" w:hAnsi="Arial" w:cs="Arial"/>
          <w:bCs/>
          <w:sz w:val="22"/>
          <w:szCs w:val="22"/>
          <w:lang w:val="es-ES"/>
        </w:rPr>
        <w:t xml:space="preserve"> de</w:t>
      </w:r>
      <w:r w:rsidRPr="004E2F0B">
        <w:rPr>
          <w:rFonts w:ascii="Arial" w:hAnsi="Arial" w:cs="Arial"/>
          <w:bCs/>
          <w:sz w:val="22"/>
          <w:szCs w:val="22"/>
          <w:lang w:val="es-ES"/>
        </w:rPr>
        <w:t xml:space="preserve"> reanudar las actividades jurisdiccionales en mayor escala dentro del Poder Judicial del Estado, se establece que durante el período del </w:t>
      </w:r>
      <w:r w:rsidRPr="004E2F0B">
        <w:rPr>
          <w:rFonts w:ascii="Arial" w:hAnsi="Arial" w:cs="Arial"/>
          <w:b/>
          <w:bCs/>
          <w:sz w:val="22"/>
          <w:szCs w:val="22"/>
          <w:lang w:val="es-ES"/>
        </w:rPr>
        <w:t>1 al 31 de julio de 2020</w:t>
      </w:r>
      <w:r w:rsidRPr="004E2F0B">
        <w:rPr>
          <w:rFonts w:ascii="Arial" w:hAnsi="Arial" w:cs="Arial"/>
          <w:bCs/>
          <w:sz w:val="22"/>
          <w:szCs w:val="22"/>
          <w:lang w:val="es-ES"/>
        </w:rPr>
        <w:t>, la función</w:t>
      </w:r>
      <w:r w:rsidR="006543B2" w:rsidRPr="004E2F0B">
        <w:rPr>
          <w:rFonts w:ascii="Arial" w:hAnsi="Arial" w:cs="Arial"/>
          <w:bCs/>
          <w:sz w:val="22"/>
          <w:szCs w:val="22"/>
          <w:lang w:val="es-ES"/>
        </w:rPr>
        <w:t xml:space="preserve"> jurisdiccional se regirá por la</w:t>
      </w:r>
      <w:r w:rsidRPr="004E2F0B">
        <w:rPr>
          <w:rFonts w:ascii="Arial" w:hAnsi="Arial" w:cs="Arial"/>
          <w:bCs/>
          <w:sz w:val="22"/>
          <w:szCs w:val="22"/>
          <w:lang w:val="es-ES"/>
        </w:rPr>
        <w:t xml:space="preserve">s siguientes modalidades, excepciones, condiciones y gradualidad que </w:t>
      </w:r>
      <w:r w:rsidR="006A12CD" w:rsidRPr="004E2F0B">
        <w:rPr>
          <w:rFonts w:ascii="Arial" w:hAnsi="Arial" w:cs="Arial"/>
          <w:bCs/>
          <w:sz w:val="22"/>
          <w:szCs w:val="22"/>
          <w:lang w:val="es-ES"/>
        </w:rPr>
        <w:t>refiere</w:t>
      </w:r>
      <w:r w:rsidRPr="004E2F0B">
        <w:rPr>
          <w:rFonts w:ascii="Arial" w:hAnsi="Arial" w:cs="Arial"/>
          <w:bCs/>
          <w:sz w:val="22"/>
          <w:szCs w:val="22"/>
          <w:lang w:val="es-ES"/>
        </w:rPr>
        <w:t xml:space="preserve"> el presente Acuerdo General</w:t>
      </w:r>
      <w:r w:rsidR="006543B2" w:rsidRPr="004E2F0B">
        <w:rPr>
          <w:rFonts w:ascii="Arial" w:hAnsi="Arial" w:cs="Arial"/>
          <w:bCs/>
          <w:sz w:val="22"/>
          <w:szCs w:val="22"/>
          <w:lang w:val="es-ES"/>
        </w:rPr>
        <w:t>,</w:t>
      </w:r>
      <w:r w:rsidRPr="004E2F0B">
        <w:rPr>
          <w:rFonts w:ascii="Arial" w:hAnsi="Arial" w:cs="Arial"/>
          <w:bCs/>
          <w:sz w:val="22"/>
          <w:szCs w:val="22"/>
          <w:lang w:val="es-ES"/>
        </w:rPr>
        <w:t xml:space="preserve"> las cuales estarán sujetas a constante revisión y evaluación en relación a las disposiciones que en materia sanitaria emitan las autoridades competentes, así como</w:t>
      </w:r>
      <w:r w:rsidR="006543B2" w:rsidRPr="004E2F0B">
        <w:rPr>
          <w:rFonts w:ascii="Arial" w:hAnsi="Arial" w:cs="Arial"/>
          <w:bCs/>
          <w:sz w:val="22"/>
          <w:szCs w:val="22"/>
          <w:lang w:val="es-ES"/>
        </w:rPr>
        <w:t xml:space="preserve"> a</w:t>
      </w:r>
      <w:r w:rsidRPr="004E2F0B">
        <w:rPr>
          <w:rFonts w:ascii="Arial" w:hAnsi="Arial" w:cs="Arial"/>
          <w:bCs/>
          <w:sz w:val="22"/>
          <w:szCs w:val="22"/>
          <w:lang w:val="es-ES"/>
        </w:rPr>
        <w:t xml:space="preserve"> las necesidades de est</w:t>
      </w:r>
      <w:r w:rsidR="006543B2" w:rsidRPr="004E2F0B">
        <w:rPr>
          <w:rFonts w:ascii="Arial" w:hAnsi="Arial" w:cs="Arial"/>
          <w:bCs/>
          <w:sz w:val="22"/>
          <w:szCs w:val="22"/>
          <w:lang w:val="es-ES"/>
        </w:rPr>
        <w:t>a</w:t>
      </w:r>
      <w:r w:rsidRPr="004E2F0B">
        <w:rPr>
          <w:rFonts w:ascii="Arial" w:hAnsi="Arial" w:cs="Arial"/>
          <w:bCs/>
          <w:sz w:val="22"/>
          <w:szCs w:val="22"/>
          <w:lang w:val="es-ES"/>
        </w:rPr>
        <w:t xml:space="preserve"> Institución para su</w:t>
      </w:r>
      <w:r w:rsidR="00CA6266" w:rsidRPr="004E2F0B">
        <w:rPr>
          <w:rFonts w:ascii="Arial" w:hAnsi="Arial" w:cs="Arial"/>
          <w:bCs/>
          <w:sz w:val="22"/>
          <w:szCs w:val="22"/>
          <w:lang w:val="es-ES"/>
        </w:rPr>
        <w:t xml:space="preserve"> eventual reforma o cancelación</w:t>
      </w:r>
      <w:r w:rsidRPr="004E2F0B">
        <w:rPr>
          <w:rFonts w:ascii="Arial" w:hAnsi="Arial" w:cs="Arial"/>
          <w:bCs/>
          <w:sz w:val="22"/>
          <w:szCs w:val="22"/>
          <w:lang w:val="es-ES"/>
        </w:rPr>
        <w:t>:</w:t>
      </w:r>
    </w:p>
    <w:p w14:paraId="74C69465" w14:textId="390AC387" w:rsidR="00BF492A" w:rsidRPr="004E2F0B" w:rsidRDefault="00BF492A" w:rsidP="00006084">
      <w:pPr>
        <w:rPr>
          <w:rFonts w:ascii="Arial" w:hAnsi="Arial" w:cs="Arial"/>
          <w:b/>
          <w:bCs/>
          <w:sz w:val="22"/>
          <w:szCs w:val="22"/>
          <w:lang w:val="es-ES"/>
        </w:rPr>
      </w:pPr>
      <w:r w:rsidRPr="004E2F0B">
        <w:rPr>
          <w:rFonts w:ascii="Arial" w:hAnsi="Arial" w:cs="Arial"/>
          <w:bCs/>
          <w:sz w:val="22"/>
          <w:szCs w:val="22"/>
          <w:lang w:val="es-ES"/>
        </w:rPr>
        <w:t xml:space="preserve"> </w:t>
      </w:r>
    </w:p>
    <w:p w14:paraId="370BFD85" w14:textId="2E616B21" w:rsidR="00BF492A" w:rsidRPr="004E2F0B" w:rsidRDefault="00BF492A" w:rsidP="00BF492A">
      <w:pPr>
        <w:pStyle w:val="Prrafodelista"/>
        <w:numPr>
          <w:ilvl w:val="0"/>
          <w:numId w:val="6"/>
        </w:numPr>
        <w:spacing w:after="70" w:line="240" w:lineRule="auto"/>
        <w:ind w:left="1134"/>
        <w:jc w:val="both"/>
        <w:rPr>
          <w:rFonts w:ascii="Arial" w:hAnsi="Arial" w:cs="Arial"/>
          <w:bCs/>
          <w:lang w:val="es-ES"/>
        </w:rPr>
      </w:pPr>
      <w:r w:rsidRPr="004E2F0B">
        <w:rPr>
          <w:rFonts w:ascii="Arial" w:hAnsi="Arial" w:cs="Arial"/>
          <w:bCs/>
          <w:lang w:val="es-ES"/>
        </w:rPr>
        <w:t>Se amplía al 3</w:t>
      </w:r>
      <w:r w:rsidR="001332CB" w:rsidRPr="004E2F0B">
        <w:rPr>
          <w:rFonts w:ascii="Arial" w:hAnsi="Arial" w:cs="Arial"/>
          <w:bCs/>
          <w:lang w:val="es-ES"/>
        </w:rPr>
        <w:t xml:space="preserve">1 de julio de 2020, inclusive, </w:t>
      </w:r>
      <w:r w:rsidRPr="004E2F0B">
        <w:rPr>
          <w:rFonts w:ascii="Arial" w:hAnsi="Arial" w:cs="Arial"/>
          <w:bCs/>
          <w:lang w:val="es-ES"/>
        </w:rPr>
        <w:t>el período de suspensión de plazos, términos, actos procesales y atención al público en juzgados de primera instancia del Poder Judicial del Estado de Campeche, salvo aquellos asuntos considerados como urgentes</w:t>
      </w:r>
      <w:r w:rsidR="00CA6266" w:rsidRPr="004E2F0B">
        <w:rPr>
          <w:rFonts w:ascii="Arial" w:hAnsi="Arial" w:cs="Arial"/>
          <w:bCs/>
          <w:lang w:val="es-ES"/>
        </w:rPr>
        <w:t>, prioritarios</w:t>
      </w:r>
      <w:r w:rsidR="006543B2" w:rsidRPr="004E2F0B">
        <w:rPr>
          <w:rFonts w:ascii="Arial" w:hAnsi="Arial" w:cs="Arial"/>
          <w:bCs/>
          <w:lang w:val="es-ES"/>
        </w:rPr>
        <w:t>,</w:t>
      </w:r>
      <w:r w:rsidR="00CA6266" w:rsidRPr="004E2F0B">
        <w:rPr>
          <w:rFonts w:ascii="Arial" w:hAnsi="Arial" w:cs="Arial"/>
          <w:bCs/>
          <w:lang w:val="es-ES"/>
        </w:rPr>
        <w:t xml:space="preserve"> o los establecidos en el presente Acuerdo General</w:t>
      </w:r>
      <w:r w:rsidRPr="004E2F0B">
        <w:rPr>
          <w:rFonts w:ascii="Arial" w:hAnsi="Arial" w:cs="Arial"/>
          <w:bCs/>
          <w:lang w:val="es-ES"/>
        </w:rPr>
        <w:t>.</w:t>
      </w:r>
    </w:p>
    <w:p w14:paraId="6209AD8F" w14:textId="057C090A" w:rsidR="00BF492A" w:rsidRPr="004E2F0B" w:rsidRDefault="00BF492A" w:rsidP="00BF492A">
      <w:pPr>
        <w:pStyle w:val="Prrafodelista"/>
        <w:numPr>
          <w:ilvl w:val="0"/>
          <w:numId w:val="6"/>
        </w:numPr>
        <w:spacing w:after="70" w:line="240" w:lineRule="auto"/>
        <w:ind w:left="1134"/>
        <w:jc w:val="both"/>
        <w:rPr>
          <w:rFonts w:ascii="Arial" w:hAnsi="Arial" w:cs="Arial"/>
          <w:bCs/>
          <w:lang w:val="es-ES"/>
        </w:rPr>
      </w:pPr>
      <w:r w:rsidRPr="004E2F0B">
        <w:rPr>
          <w:rFonts w:ascii="Arial" w:hAnsi="Arial" w:cs="Arial"/>
          <w:bCs/>
          <w:lang w:val="es-ES"/>
        </w:rPr>
        <w:t xml:space="preserve">Únicamente se dará trámite a los escritos iniciales que </w:t>
      </w:r>
      <w:r w:rsidR="00903E8F" w:rsidRPr="004E2F0B">
        <w:rPr>
          <w:rFonts w:ascii="Arial" w:hAnsi="Arial" w:cs="Arial"/>
          <w:bCs/>
          <w:lang w:val="es-ES"/>
        </w:rPr>
        <w:t>se presenten físicamente en aque</w:t>
      </w:r>
      <w:r w:rsidRPr="004E2F0B">
        <w:rPr>
          <w:rFonts w:ascii="Arial" w:hAnsi="Arial" w:cs="Arial"/>
          <w:bCs/>
          <w:lang w:val="es-ES"/>
        </w:rPr>
        <w:t>llos asuntos determinados como urgentes, de conformidad con el presente Acuerdo General.</w:t>
      </w:r>
    </w:p>
    <w:p w14:paraId="2854236A" w14:textId="02665E77" w:rsidR="00BF492A" w:rsidRPr="004E2F0B" w:rsidRDefault="00BF492A" w:rsidP="00BF492A">
      <w:pPr>
        <w:pStyle w:val="Prrafodelista"/>
        <w:numPr>
          <w:ilvl w:val="0"/>
          <w:numId w:val="6"/>
        </w:numPr>
        <w:spacing w:after="70" w:line="240" w:lineRule="auto"/>
        <w:ind w:left="1134"/>
        <w:jc w:val="both"/>
        <w:rPr>
          <w:rFonts w:ascii="Arial" w:hAnsi="Arial" w:cs="Arial"/>
          <w:bCs/>
          <w:lang w:val="es-ES"/>
        </w:rPr>
      </w:pPr>
      <w:r w:rsidRPr="004E2F0B">
        <w:rPr>
          <w:rFonts w:ascii="Arial" w:hAnsi="Arial" w:cs="Arial"/>
          <w:bCs/>
        </w:rPr>
        <w:t xml:space="preserve">Se determina que durante el período </w:t>
      </w:r>
      <w:r w:rsidR="00785852" w:rsidRPr="004E2F0B">
        <w:rPr>
          <w:rFonts w:ascii="Arial" w:hAnsi="Arial" w:cs="Arial"/>
          <w:bCs/>
        </w:rPr>
        <w:t>señalado</w:t>
      </w:r>
      <w:r w:rsidRPr="004E2F0B">
        <w:rPr>
          <w:rFonts w:ascii="Arial" w:hAnsi="Arial" w:cs="Arial"/>
          <w:bCs/>
        </w:rPr>
        <w:t xml:space="preserve">, </w:t>
      </w:r>
      <w:r w:rsidRPr="004E2F0B">
        <w:rPr>
          <w:rFonts w:ascii="Arial" w:hAnsi="Arial" w:cs="Arial"/>
        </w:rPr>
        <w:t xml:space="preserve">los juzgados de primera instancia del Poder Judicial del Estado, incluidos los que no están de guardia, reanuden </w:t>
      </w:r>
      <w:r w:rsidRPr="004E2F0B">
        <w:rPr>
          <w:rFonts w:ascii="Arial" w:hAnsi="Arial" w:cs="Arial"/>
          <w:b/>
        </w:rPr>
        <w:t>única y exclusivamente</w:t>
      </w:r>
      <w:r w:rsidRPr="004E2F0B">
        <w:rPr>
          <w:rFonts w:ascii="Arial" w:hAnsi="Arial" w:cs="Arial"/>
        </w:rPr>
        <w:t xml:space="preserve"> actividades internas, con la </w:t>
      </w:r>
      <w:r w:rsidR="00785852" w:rsidRPr="004E2F0B">
        <w:rPr>
          <w:rFonts w:ascii="Arial" w:hAnsi="Arial" w:cs="Arial"/>
        </w:rPr>
        <w:t>finalidad de emitir resoluciones o ac</w:t>
      </w:r>
      <w:r w:rsidR="004E4BE8" w:rsidRPr="004E2F0B">
        <w:rPr>
          <w:rFonts w:ascii="Arial" w:hAnsi="Arial" w:cs="Arial"/>
        </w:rPr>
        <w:t>uerdos a promociones pendientes,</w:t>
      </w:r>
      <w:r w:rsidR="00785852" w:rsidRPr="004E2F0B">
        <w:rPr>
          <w:rFonts w:ascii="Arial" w:hAnsi="Arial" w:cs="Arial"/>
        </w:rPr>
        <w:t xml:space="preserve"> excluyéndose aqu</w:t>
      </w:r>
      <w:r w:rsidR="00903E8F" w:rsidRPr="004E2F0B">
        <w:rPr>
          <w:rFonts w:ascii="Arial" w:hAnsi="Arial" w:cs="Arial"/>
        </w:rPr>
        <w:t>e</w:t>
      </w:r>
      <w:r w:rsidR="00785852" w:rsidRPr="004E2F0B">
        <w:rPr>
          <w:rFonts w:ascii="Arial" w:hAnsi="Arial" w:cs="Arial"/>
        </w:rPr>
        <w:t>llos expedientes en los que queden pendientes de desahogar diligencias judiciales distintas</w:t>
      </w:r>
      <w:r w:rsidR="004E4BE8" w:rsidRPr="004E2F0B">
        <w:rPr>
          <w:rFonts w:ascii="Arial" w:hAnsi="Arial" w:cs="Arial"/>
        </w:rPr>
        <w:t>;</w:t>
      </w:r>
      <w:r w:rsidR="00785852" w:rsidRPr="004E2F0B">
        <w:rPr>
          <w:rFonts w:ascii="Arial" w:hAnsi="Arial" w:cs="Arial"/>
        </w:rPr>
        <w:t xml:space="preserve"> </w:t>
      </w:r>
      <w:r w:rsidRPr="004E2F0B">
        <w:rPr>
          <w:rFonts w:ascii="Arial" w:hAnsi="Arial" w:cs="Arial"/>
        </w:rPr>
        <w:t>revisar los expedientes para iden</w:t>
      </w:r>
      <w:r w:rsidR="00CE669D" w:rsidRPr="004E2F0B">
        <w:rPr>
          <w:rFonts w:ascii="Arial" w:hAnsi="Arial" w:cs="Arial"/>
        </w:rPr>
        <w:t>tificar los trámites pendientes;</w:t>
      </w:r>
      <w:r w:rsidRPr="004E2F0B">
        <w:rPr>
          <w:rFonts w:ascii="Arial" w:hAnsi="Arial" w:cs="Arial"/>
        </w:rPr>
        <w:t xml:space="preserve"> alimentar y actualizar la información de los libros de gobierno y sistemas electrónic</w:t>
      </w:r>
      <w:r w:rsidR="00CE669D" w:rsidRPr="004E2F0B">
        <w:rPr>
          <w:rFonts w:ascii="Arial" w:hAnsi="Arial" w:cs="Arial"/>
        </w:rPr>
        <w:t>os, digitalizando lo conducente;</w:t>
      </w:r>
      <w:r w:rsidRPr="004E2F0B">
        <w:rPr>
          <w:rFonts w:ascii="Arial" w:hAnsi="Arial" w:cs="Arial"/>
        </w:rPr>
        <w:t xml:space="preserve"> preparar el en</w:t>
      </w:r>
      <w:r w:rsidR="00CE669D" w:rsidRPr="004E2F0B">
        <w:rPr>
          <w:rFonts w:ascii="Arial" w:hAnsi="Arial" w:cs="Arial"/>
        </w:rPr>
        <w:t>vío de oficios que se requieran;</w:t>
      </w:r>
      <w:r w:rsidRPr="004E2F0B">
        <w:rPr>
          <w:rFonts w:ascii="Arial" w:hAnsi="Arial" w:cs="Arial"/>
        </w:rPr>
        <w:t xml:space="preserve"> así como los expedientes que deban remitirse al archivo provisional o </w:t>
      </w:r>
      <w:r w:rsidR="007F11C8" w:rsidRPr="004E2F0B">
        <w:rPr>
          <w:rFonts w:ascii="Arial" w:hAnsi="Arial" w:cs="Arial"/>
        </w:rPr>
        <w:t>definitivo</w:t>
      </w:r>
      <w:r w:rsidRPr="004E2F0B">
        <w:rPr>
          <w:rFonts w:ascii="Arial" w:hAnsi="Arial" w:cs="Arial"/>
        </w:rPr>
        <w:t xml:space="preserve">; y preparar las notificaciones correspondientes que se realizarán conforme al </w:t>
      </w:r>
      <w:r w:rsidR="00785852" w:rsidRPr="004E2F0B">
        <w:rPr>
          <w:rFonts w:ascii="Arial" w:hAnsi="Arial" w:cs="Arial"/>
        </w:rPr>
        <w:t>correspondiente</w:t>
      </w:r>
      <w:r w:rsidRPr="004E2F0B">
        <w:rPr>
          <w:rFonts w:ascii="Arial" w:hAnsi="Arial" w:cs="Arial"/>
        </w:rPr>
        <w:t xml:space="preserve"> Acuerdo General.</w:t>
      </w:r>
    </w:p>
    <w:p w14:paraId="0CA73FD6" w14:textId="77777777" w:rsidR="00370B83" w:rsidRPr="004E2F0B" w:rsidRDefault="00370B83" w:rsidP="00370B83">
      <w:pPr>
        <w:spacing w:after="70"/>
        <w:ind w:left="1134"/>
        <w:jc w:val="both"/>
        <w:rPr>
          <w:rFonts w:ascii="Arial" w:hAnsi="Arial" w:cs="Arial"/>
          <w:sz w:val="22"/>
          <w:szCs w:val="22"/>
        </w:rPr>
      </w:pPr>
    </w:p>
    <w:p w14:paraId="3EDF5287" w14:textId="2BF0D232" w:rsidR="00BF492A" w:rsidRPr="004E2F0B" w:rsidRDefault="00903E8F" w:rsidP="00370B83">
      <w:pPr>
        <w:spacing w:after="70"/>
        <w:ind w:left="1134"/>
        <w:jc w:val="both"/>
        <w:rPr>
          <w:rFonts w:ascii="Arial" w:hAnsi="Arial" w:cs="Arial"/>
          <w:sz w:val="22"/>
          <w:szCs w:val="22"/>
        </w:rPr>
      </w:pPr>
      <w:r w:rsidRPr="004E2F0B">
        <w:rPr>
          <w:rFonts w:ascii="Arial" w:hAnsi="Arial" w:cs="Arial"/>
          <w:sz w:val="22"/>
          <w:szCs w:val="22"/>
        </w:rPr>
        <w:t>Dicha actividad jurisdiccional</w:t>
      </w:r>
      <w:r w:rsidR="00BF492A" w:rsidRPr="004E2F0B">
        <w:rPr>
          <w:rFonts w:ascii="Arial" w:hAnsi="Arial" w:cs="Arial"/>
          <w:sz w:val="22"/>
          <w:szCs w:val="22"/>
        </w:rPr>
        <w:t xml:space="preserve"> se realizará a puerta cerrada sin atención al público, y deberán rendir un informe de las actividades realizadas, el cual el Pleno del Consejo evaluará y determinará lo conducente.</w:t>
      </w:r>
    </w:p>
    <w:p w14:paraId="3E118B78" w14:textId="77777777" w:rsidR="00370B83" w:rsidRPr="004E2F0B" w:rsidRDefault="00370B83" w:rsidP="00370B83">
      <w:pPr>
        <w:spacing w:after="70"/>
        <w:ind w:left="1134"/>
        <w:jc w:val="both"/>
        <w:rPr>
          <w:rFonts w:ascii="Arial" w:hAnsi="Arial" w:cs="Arial"/>
          <w:sz w:val="22"/>
          <w:szCs w:val="22"/>
        </w:rPr>
      </w:pPr>
    </w:p>
    <w:p w14:paraId="422050C3" w14:textId="08AB1479" w:rsidR="00370B83" w:rsidRPr="004E2F0B" w:rsidRDefault="00903E8F" w:rsidP="00370B83">
      <w:pPr>
        <w:spacing w:after="90" w:line="222" w:lineRule="atLeast"/>
        <w:ind w:left="1134"/>
        <w:jc w:val="both"/>
        <w:rPr>
          <w:rFonts w:ascii="Arial" w:hAnsi="Arial" w:cs="Arial"/>
          <w:sz w:val="22"/>
          <w:szCs w:val="22"/>
          <w:lang w:val="es-ES"/>
        </w:rPr>
      </w:pPr>
      <w:r w:rsidRPr="004E2F0B">
        <w:rPr>
          <w:rFonts w:ascii="Arial" w:hAnsi="Arial" w:cs="Arial"/>
          <w:sz w:val="22"/>
          <w:szCs w:val="22"/>
          <w:lang w:val="es-ES"/>
        </w:rPr>
        <w:t>Al no correr plazos</w:t>
      </w:r>
      <w:r w:rsidR="00370B83" w:rsidRPr="004E2F0B">
        <w:rPr>
          <w:rFonts w:ascii="Arial" w:hAnsi="Arial" w:cs="Arial"/>
          <w:sz w:val="22"/>
          <w:szCs w:val="22"/>
          <w:lang w:val="es-ES"/>
        </w:rPr>
        <w:t xml:space="preserve"> ni términos procesales, las notificaciones de los acuerdos, sentencias y resoluciones en cue</w:t>
      </w:r>
      <w:r w:rsidR="008A3B0A" w:rsidRPr="004E2F0B">
        <w:rPr>
          <w:rFonts w:ascii="Arial" w:hAnsi="Arial" w:cs="Arial"/>
          <w:sz w:val="22"/>
          <w:szCs w:val="22"/>
          <w:lang w:val="es-ES"/>
        </w:rPr>
        <w:t>stión serán hechas a las partes</w:t>
      </w:r>
      <w:r w:rsidR="00370B83" w:rsidRPr="004E2F0B">
        <w:rPr>
          <w:rFonts w:ascii="Arial" w:hAnsi="Arial" w:cs="Arial"/>
          <w:sz w:val="22"/>
          <w:szCs w:val="22"/>
          <w:lang w:val="es-ES"/>
        </w:rPr>
        <w:t xml:space="preserve"> una vez que el Consejo de</w:t>
      </w:r>
      <w:r w:rsidR="008A3B0A" w:rsidRPr="004E2F0B">
        <w:rPr>
          <w:rFonts w:ascii="Arial" w:hAnsi="Arial" w:cs="Arial"/>
          <w:sz w:val="22"/>
          <w:szCs w:val="22"/>
          <w:lang w:val="es-ES"/>
        </w:rPr>
        <w:t xml:space="preserve"> la Judicatura Local lo apruebe</w:t>
      </w:r>
      <w:r w:rsidR="00370B83" w:rsidRPr="004E2F0B">
        <w:rPr>
          <w:rFonts w:ascii="Arial" w:hAnsi="Arial" w:cs="Arial"/>
          <w:sz w:val="22"/>
          <w:szCs w:val="22"/>
          <w:lang w:val="es-ES"/>
        </w:rPr>
        <w:t xml:space="preserve"> conforme a lo establecido en la normatividad correspondiente y a los protocolos y lineamientos emitidos por el Honorable Tribunal Superior de Justicia del Estado y el Consejo de la Judicatura Local, salvo las que resuelvan asuntos que se califiquen como urgentes.</w:t>
      </w:r>
    </w:p>
    <w:p w14:paraId="4B5CA6A4" w14:textId="77777777" w:rsidR="00BF492A" w:rsidRPr="004E2F0B" w:rsidRDefault="00BF492A" w:rsidP="00BF492A">
      <w:pPr>
        <w:pStyle w:val="Prrafodelista"/>
        <w:spacing w:after="70" w:line="240" w:lineRule="auto"/>
        <w:ind w:left="1134"/>
        <w:jc w:val="both"/>
        <w:rPr>
          <w:rFonts w:ascii="Arial" w:hAnsi="Arial" w:cs="Arial"/>
        </w:rPr>
      </w:pPr>
    </w:p>
    <w:p w14:paraId="2119D849" w14:textId="0AA19B7B" w:rsidR="00BF492A" w:rsidRPr="004E2F0B" w:rsidRDefault="00DA1604" w:rsidP="00107DE3">
      <w:pPr>
        <w:spacing w:after="70"/>
        <w:jc w:val="both"/>
        <w:rPr>
          <w:rFonts w:ascii="Arial" w:hAnsi="Arial" w:cs="Arial"/>
          <w:bCs/>
          <w:sz w:val="22"/>
          <w:szCs w:val="22"/>
          <w:lang w:val="es-ES"/>
        </w:rPr>
      </w:pPr>
      <w:r w:rsidRPr="004E2F0B">
        <w:rPr>
          <w:rFonts w:ascii="Arial" w:hAnsi="Arial" w:cs="Arial"/>
          <w:b/>
          <w:bCs/>
          <w:sz w:val="22"/>
          <w:szCs w:val="22"/>
          <w:lang w:val="es-ES"/>
        </w:rPr>
        <w:t>SEGUNDO</w:t>
      </w:r>
      <w:r w:rsidR="00785852" w:rsidRPr="004E2F0B">
        <w:rPr>
          <w:rFonts w:ascii="Arial" w:hAnsi="Arial" w:cs="Arial"/>
          <w:b/>
          <w:bCs/>
          <w:sz w:val="22"/>
          <w:szCs w:val="22"/>
          <w:lang w:val="es-ES"/>
        </w:rPr>
        <w:t xml:space="preserve">. </w:t>
      </w:r>
      <w:r w:rsidR="00BF492A" w:rsidRPr="004E2F0B">
        <w:rPr>
          <w:rFonts w:ascii="Arial" w:hAnsi="Arial" w:cs="Arial"/>
          <w:bCs/>
          <w:sz w:val="22"/>
          <w:szCs w:val="22"/>
          <w:lang w:val="es-ES"/>
        </w:rPr>
        <w:t xml:space="preserve">A partir </w:t>
      </w:r>
      <w:r w:rsidR="00107DE3" w:rsidRPr="004E2F0B">
        <w:rPr>
          <w:rFonts w:ascii="Arial" w:hAnsi="Arial" w:cs="Arial"/>
          <w:bCs/>
          <w:sz w:val="22"/>
          <w:szCs w:val="22"/>
          <w:lang w:val="es-ES"/>
        </w:rPr>
        <w:t xml:space="preserve">del </w:t>
      </w:r>
      <w:r w:rsidR="00FA1822" w:rsidRPr="004E2F0B">
        <w:rPr>
          <w:rFonts w:ascii="Arial" w:hAnsi="Arial" w:cs="Arial"/>
          <w:b/>
          <w:bCs/>
          <w:sz w:val="22"/>
          <w:szCs w:val="22"/>
          <w:lang w:val="es-ES"/>
        </w:rPr>
        <w:t>6</w:t>
      </w:r>
      <w:r w:rsidR="00107DE3" w:rsidRPr="004E2F0B">
        <w:rPr>
          <w:rFonts w:ascii="Arial" w:hAnsi="Arial" w:cs="Arial"/>
          <w:b/>
          <w:bCs/>
          <w:sz w:val="22"/>
          <w:szCs w:val="22"/>
          <w:lang w:val="es-ES"/>
        </w:rPr>
        <w:t xml:space="preserve"> de julio de 2020</w:t>
      </w:r>
      <w:r w:rsidR="007A4B1D" w:rsidRPr="004E2F0B">
        <w:rPr>
          <w:rFonts w:ascii="Arial" w:hAnsi="Arial" w:cs="Arial"/>
          <w:bCs/>
          <w:sz w:val="22"/>
          <w:szCs w:val="22"/>
          <w:lang w:val="es-ES"/>
        </w:rPr>
        <w:t>, se levanta</w:t>
      </w:r>
      <w:r w:rsidR="00BF492A" w:rsidRPr="004E2F0B">
        <w:rPr>
          <w:rFonts w:ascii="Arial" w:hAnsi="Arial" w:cs="Arial"/>
          <w:bCs/>
          <w:sz w:val="22"/>
          <w:szCs w:val="22"/>
          <w:lang w:val="es-ES"/>
        </w:rPr>
        <w:t xml:space="preserve"> la suspensión de </w:t>
      </w:r>
      <w:r w:rsidR="00675CC0" w:rsidRPr="004E2F0B">
        <w:rPr>
          <w:rFonts w:ascii="Arial" w:hAnsi="Arial" w:cs="Arial"/>
          <w:bCs/>
          <w:sz w:val="22"/>
          <w:szCs w:val="22"/>
          <w:lang w:val="es-ES"/>
        </w:rPr>
        <w:t xml:space="preserve">plazos, términos, actos procesales y atención al público </w:t>
      </w:r>
      <w:r w:rsidR="00107DE3" w:rsidRPr="004E2F0B">
        <w:rPr>
          <w:rFonts w:ascii="Arial" w:hAnsi="Arial" w:cs="Arial"/>
          <w:bCs/>
          <w:sz w:val="22"/>
          <w:szCs w:val="22"/>
          <w:lang w:val="es-ES"/>
        </w:rPr>
        <w:t>en los diversos juicios</w:t>
      </w:r>
      <w:r w:rsidR="00BF492A" w:rsidRPr="004E2F0B">
        <w:rPr>
          <w:rFonts w:ascii="Arial" w:hAnsi="Arial" w:cs="Arial"/>
          <w:bCs/>
          <w:sz w:val="22"/>
          <w:szCs w:val="22"/>
          <w:lang w:val="es-ES"/>
        </w:rPr>
        <w:t xml:space="preserve"> del </w:t>
      </w:r>
      <w:r w:rsidR="00107DE3" w:rsidRPr="004E2F0B">
        <w:rPr>
          <w:rFonts w:ascii="Arial" w:hAnsi="Arial" w:cs="Arial"/>
          <w:bCs/>
          <w:sz w:val="22"/>
          <w:szCs w:val="22"/>
          <w:lang w:val="es-ES"/>
        </w:rPr>
        <w:t xml:space="preserve">Sistema Integral de Justicia Especializada para Adolescentes, </w:t>
      </w:r>
      <w:r w:rsidR="00BF492A" w:rsidRPr="004E2F0B">
        <w:rPr>
          <w:rFonts w:ascii="Arial" w:hAnsi="Arial" w:cs="Arial"/>
          <w:bCs/>
          <w:sz w:val="22"/>
          <w:szCs w:val="22"/>
          <w:lang w:val="es-ES"/>
        </w:rPr>
        <w:t>continuando la s</w:t>
      </w:r>
      <w:r w:rsidR="00107DE3" w:rsidRPr="004E2F0B">
        <w:rPr>
          <w:rFonts w:ascii="Arial" w:hAnsi="Arial" w:cs="Arial"/>
          <w:bCs/>
          <w:sz w:val="22"/>
          <w:szCs w:val="22"/>
          <w:lang w:val="es-ES"/>
        </w:rPr>
        <w:t>uspensión en las demás materias, como refiere el punto de Acuerdo Primero de la presente normatividad administrativa.</w:t>
      </w:r>
    </w:p>
    <w:p w14:paraId="66B6F422" w14:textId="77777777" w:rsidR="00DA1604" w:rsidRPr="004E2F0B" w:rsidRDefault="00DA1604" w:rsidP="00107DE3">
      <w:pPr>
        <w:spacing w:after="70"/>
        <w:jc w:val="both"/>
        <w:rPr>
          <w:rFonts w:ascii="Arial" w:hAnsi="Arial" w:cs="Arial"/>
          <w:bCs/>
          <w:sz w:val="22"/>
          <w:szCs w:val="22"/>
          <w:lang w:val="es-ES"/>
        </w:rPr>
      </w:pPr>
    </w:p>
    <w:p w14:paraId="63BB1765" w14:textId="66120822" w:rsidR="00DA1604" w:rsidRPr="004E2F0B" w:rsidRDefault="00DA1604" w:rsidP="00DA1604">
      <w:pPr>
        <w:widowControl w:val="0"/>
        <w:autoSpaceDE w:val="0"/>
        <w:autoSpaceDN w:val="0"/>
        <w:adjustRightInd w:val="0"/>
        <w:jc w:val="both"/>
        <w:rPr>
          <w:rFonts w:ascii="Arial" w:hAnsi="Arial" w:cs="Arial"/>
          <w:sz w:val="22"/>
          <w:szCs w:val="22"/>
          <w:lang w:val="es-MX"/>
        </w:rPr>
      </w:pPr>
      <w:r w:rsidRPr="004E2F0B">
        <w:rPr>
          <w:rFonts w:ascii="Arial" w:hAnsi="Arial" w:cs="Arial"/>
          <w:sz w:val="22"/>
          <w:szCs w:val="22"/>
          <w:lang w:val="es-MX"/>
        </w:rPr>
        <w:t>Cuando tengan que celebrarse, las audiencias se desarrollarán a puerta cerrada sin la presencia de público y gara</w:t>
      </w:r>
      <w:r w:rsidR="008A3B0A" w:rsidRPr="004E2F0B">
        <w:rPr>
          <w:rFonts w:ascii="Arial" w:hAnsi="Arial" w:cs="Arial"/>
          <w:sz w:val="22"/>
          <w:szCs w:val="22"/>
          <w:lang w:val="es-MX"/>
        </w:rPr>
        <w:t>ntizando el acceso a las partes</w:t>
      </w:r>
      <w:r w:rsidRPr="004E2F0B">
        <w:rPr>
          <w:rFonts w:ascii="Arial" w:hAnsi="Arial" w:cs="Arial"/>
          <w:sz w:val="22"/>
          <w:szCs w:val="22"/>
          <w:lang w:val="es-MX"/>
        </w:rPr>
        <w:t xml:space="preserve"> que intervienen. Para ello, deberá velarse por la salud de </w:t>
      </w:r>
      <w:r w:rsidR="00F34B1F" w:rsidRPr="004E2F0B">
        <w:rPr>
          <w:rFonts w:ascii="Arial" w:hAnsi="Arial" w:cs="Arial"/>
          <w:sz w:val="22"/>
          <w:szCs w:val="22"/>
          <w:lang w:val="es-MX"/>
        </w:rPr>
        <w:t>los intervinientes</w:t>
      </w:r>
      <w:r w:rsidRPr="004E2F0B">
        <w:rPr>
          <w:rFonts w:ascii="Arial" w:hAnsi="Arial" w:cs="Arial"/>
          <w:sz w:val="22"/>
          <w:szCs w:val="22"/>
          <w:lang w:val="es-MX"/>
        </w:rPr>
        <w:t xml:space="preserve"> en la audiencia, procurando la adopción de medidas como el distanciamiento social y las demás que recomienden las autoridades de salud, así como las áreas administrativas competentes del Consejo. </w:t>
      </w:r>
    </w:p>
    <w:p w14:paraId="5B911B4A" w14:textId="77777777" w:rsidR="00BF492A" w:rsidRPr="004E2F0B" w:rsidRDefault="00BF492A" w:rsidP="00BF492A">
      <w:pPr>
        <w:jc w:val="both"/>
        <w:rPr>
          <w:rFonts w:ascii="Arial" w:eastAsia="Times New Roman" w:hAnsi="Arial" w:cs="Arial"/>
          <w:b/>
          <w:bCs/>
          <w:sz w:val="22"/>
          <w:szCs w:val="22"/>
          <w:lang w:val="es-ES"/>
        </w:rPr>
      </w:pPr>
    </w:p>
    <w:p w14:paraId="68D0C078" w14:textId="3ECBA980" w:rsidR="00BF492A" w:rsidRPr="004E2F0B" w:rsidRDefault="007B51AA" w:rsidP="00BF492A">
      <w:pPr>
        <w:spacing w:after="70"/>
        <w:jc w:val="both"/>
        <w:rPr>
          <w:rFonts w:ascii="Arial" w:eastAsia="Times New Roman" w:hAnsi="Arial" w:cs="Arial"/>
          <w:sz w:val="22"/>
          <w:szCs w:val="22"/>
        </w:rPr>
      </w:pPr>
      <w:r w:rsidRPr="004E2F0B">
        <w:rPr>
          <w:rFonts w:ascii="Arial" w:eastAsia="Times New Roman" w:hAnsi="Arial" w:cs="Arial"/>
          <w:b/>
          <w:bCs/>
          <w:sz w:val="22"/>
          <w:szCs w:val="22"/>
          <w:lang w:val="es-ES"/>
        </w:rPr>
        <w:t>TERCERO</w:t>
      </w:r>
      <w:r w:rsidR="001332CB" w:rsidRPr="004E2F0B">
        <w:rPr>
          <w:rFonts w:ascii="Arial" w:eastAsia="Times New Roman" w:hAnsi="Arial" w:cs="Arial"/>
          <w:b/>
          <w:bCs/>
          <w:sz w:val="22"/>
          <w:szCs w:val="22"/>
          <w:lang w:val="es-ES"/>
        </w:rPr>
        <w:t>.</w:t>
      </w:r>
      <w:r w:rsidR="00BF492A" w:rsidRPr="004E2F0B">
        <w:rPr>
          <w:rFonts w:ascii="Arial" w:eastAsia="Times New Roman" w:hAnsi="Arial" w:cs="Arial"/>
          <w:b/>
          <w:sz w:val="22"/>
          <w:szCs w:val="22"/>
          <w:lang w:val="es-ES"/>
        </w:rPr>
        <w:t xml:space="preserve"> </w:t>
      </w:r>
      <w:r w:rsidR="00DA1604" w:rsidRPr="004E2F0B">
        <w:rPr>
          <w:rFonts w:ascii="Arial" w:hAnsi="Arial" w:cs="Arial"/>
          <w:b/>
          <w:bCs/>
          <w:sz w:val="22"/>
          <w:szCs w:val="22"/>
          <w:lang w:val="es-ES"/>
        </w:rPr>
        <w:t>CASOS URGENTES Y DE ATENCIÓN PRIORITARIA</w:t>
      </w:r>
      <w:r w:rsidR="008A3B0A" w:rsidRPr="004E2F0B">
        <w:rPr>
          <w:rFonts w:ascii="Arial" w:hAnsi="Arial" w:cs="Arial"/>
          <w:b/>
          <w:bCs/>
          <w:sz w:val="22"/>
          <w:szCs w:val="22"/>
          <w:lang w:val="es-ES"/>
        </w:rPr>
        <w:t>.</w:t>
      </w:r>
      <w:r w:rsidR="00DA1604" w:rsidRPr="004E2F0B">
        <w:rPr>
          <w:rFonts w:ascii="Arial" w:eastAsia="Times New Roman" w:hAnsi="Arial" w:cs="Arial"/>
          <w:sz w:val="22"/>
          <w:szCs w:val="22"/>
          <w:lang w:val="es-ES"/>
        </w:rPr>
        <w:t xml:space="preserve"> </w:t>
      </w:r>
      <w:r w:rsidR="00BF492A" w:rsidRPr="004E2F0B">
        <w:rPr>
          <w:rFonts w:ascii="Arial" w:eastAsia="Times New Roman" w:hAnsi="Arial" w:cs="Arial"/>
          <w:sz w:val="22"/>
          <w:szCs w:val="22"/>
          <w:lang w:val="es-ES"/>
        </w:rPr>
        <w:t>Deberán considerarse como urgentes, de forma enunciativa y no limitativa, los siguientes asuntos:</w:t>
      </w:r>
    </w:p>
    <w:p w14:paraId="2B74AC96" w14:textId="77777777" w:rsidR="00BF492A" w:rsidRPr="004E2F0B" w:rsidRDefault="00BF492A" w:rsidP="00BF492A">
      <w:pPr>
        <w:widowControl w:val="0"/>
        <w:autoSpaceDE w:val="0"/>
        <w:autoSpaceDN w:val="0"/>
        <w:adjustRightInd w:val="0"/>
        <w:ind w:right="-234"/>
        <w:jc w:val="both"/>
        <w:rPr>
          <w:rFonts w:ascii="Arial" w:hAnsi="Arial" w:cs="Arial"/>
          <w:sz w:val="22"/>
          <w:szCs w:val="22"/>
          <w:lang w:val="es-MX"/>
        </w:rPr>
      </w:pPr>
    </w:p>
    <w:p w14:paraId="360DCD09" w14:textId="044D5E73" w:rsidR="00BF492A" w:rsidRPr="004E2F0B" w:rsidRDefault="00BF492A" w:rsidP="00344D29">
      <w:pPr>
        <w:pStyle w:val="Prrafodelista"/>
        <w:numPr>
          <w:ilvl w:val="0"/>
          <w:numId w:val="8"/>
        </w:numPr>
        <w:spacing w:after="70" w:line="240" w:lineRule="auto"/>
        <w:ind w:left="851" w:hanging="425"/>
        <w:jc w:val="both"/>
        <w:rPr>
          <w:rFonts w:ascii="Arial" w:hAnsi="Arial" w:cs="Arial"/>
          <w:b/>
        </w:rPr>
      </w:pPr>
      <w:r w:rsidRPr="004E2F0B">
        <w:rPr>
          <w:rFonts w:ascii="Arial" w:hAnsi="Arial" w:cs="Arial"/>
          <w:b/>
        </w:rPr>
        <w:t xml:space="preserve">Por lo que respecta a los órganos jurisdiccionales derivados del Sistema Procesal Penal Acusatorio y Oral: </w:t>
      </w:r>
      <w:bookmarkStart w:id="2" w:name="_Hlk41127396"/>
    </w:p>
    <w:p w14:paraId="4A7FA43E" w14:textId="77777777" w:rsidR="00BF492A" w:rsidRPr="004E2F0B" w:rsidRDefault="00BF492A" w:rsidP="00BF492A">
      <w:pPr>
        <w:pStyle w:val="Prrafodelista"/>
        <w:spacing w:after="70" w:line="240" w:lineRule="auto"/>
        <w:ind w:left="1080"/>
        <w:jc w:val="both"/>
        <w:rPr>
          <w:rFonts w:ascii="Arial" w:hAnsi="Arial" w:cs="Arial"/>
        </w:rPr>
      </w:pPr>
    </w:p>
    <w:p w14:paraId="1DCCAD6D" w14:textId="77777777" w:rsidR="00BF492A"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bookmarkStart w:id="3" w:name="_Hlk41127601"/>
      <w:r w:rsidRPr="004E2F0B">
        <w:rPr>
          <w:rFonts w:ascii="Arial" w:hAnsi="Arial" w:cs="Arial"/>
        </w:rPr>
        <w:t xml:space="preserve">Las referentes a la calificación de detenciones; </w:t>
      </w:r>
    </w:p>
    <w:p w14:paraId="5025EC57" w14:textId="77777777" w:rsidR="00BF492A"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 xml:space="preserve">Las vinculaciones a proceso; </w:t>
      </w:r>
    </w:p>
    <w:p w14:paraId="59E892DB" w14:textId="57C5ED12" w:rsidR="00BF492A"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La implementación, revisión y modificación de medidas cautelares relac</w:t>
      </w:r>
      <w:r w:rsidR="008A3B0A" w:rsidRPr="004E2F0B">
        <w:rPr>
          <w:rFonts w:ascii="Arial" w:hAnsi="Arial" w:cs="Arial"/>
        </w:rPr>
        <w:t>ionadas con prisión preventiva,</w:t>
      </w:r>
      <w:r w:rsidRPr="004E2F0B">
        <w:rPr>
          <w:rFonts w:ascii="Arial" w:hAnsi="Arial" w:cs="Arial"/>
        </w:rPr>
        <w:t xml:space="preserve"> y la apelación que se in</w:t>
      </w:r>
      <w:r w:rsidR="00B0247E" w:rsidRPr="004E2F0B">
        <w:rPr>
          <w:rFonts w:ascii="Arial" w:hAnsi="Arial" w:cs="Arial"/>
        </w:rPr>
        <w:t>tente en contra de esta última;</w:t>
      </w:r>
    </w:p>
    <w:p w14:paraId="6817867A" w14:textId="70585AEB" w:rsidR="00511516"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 xml:space="preserve">La tramitación de los procedimientos abreviados, suspensiones condicionales del </w:t>
      </w:r>
      <w:r w:rsidR="00511516" w:rsidRPr="004E2F0B">
        <w:rPr>
          <w:rFonts w:ascii="Arial" w:hAnsi="Arial" w:cs="Arial"/>
        </w:rPr>
        <w:t>proceso y acuerdos reparatorios</w:t>
      </w:r>
      <w:r w:rsidRPr="004E2F0B">
        <w:rPr>
          <w:rFonts w:ascii="Arial" w:hAnsi="Arial" w:cs="Arial"/>
        </w:rPr>
        <w:t>, así como la apelación en contra de la negativa de procedencia de cualesquiera de los tres supuestos anteriores, o negativa de cualquier beneficio preliberacional</w:t>
      </w:r>
      <w:r w:rsidR="009D1B7C" w:rsidRPr="004E2F0B">
        <w:rPr>
          <w:rFonts w:ascii="Arial" w:hAnsi="Arial" w:cs="Arial"/>
        </w:rPr>
        <w:t>, en todas las causas con o sin detenido</w:t>
      </w:r>
      <w:r w:rsidRPr="004E2F0B">
        <w:rPr>
          <w:rFonts w:ascii="Arial" w:hAnsi="Arial" w:cs="Arial"/>
        </w:rPr>
        <w:t xml:space="preserve">; </w:t>
      </w:r>
    </w:p>
    <w:p w14:paraId="4A56BFD0" w14:textId="698EED3B" w:rsidR="00BF492A"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 xml:space="preserve">Solicitudes de órdenes de aprehensión o cateo; </w:t>
      </w:r>
    </w:p>
    <w:p w14:paraId="7D0969BF" w14:textId="77777777" w:rsidR="00BF492A"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 xml:space="preserve">Ratificación de órdenes de protección; </w:t>
      </w:r>
    </w:p>
    <w:p w14:paraId="6D2AC6C2" w14:textId="7C1883B0" w:rsidR="00BF492A"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Apelación en contra de la</w:t>
      </w:r>
      <w:r w:rsidR="00B0247E" w:rsidRPr="004E2F0B">
        <w:rPr>
          <w:rFonts w:ascii="Arial" w:hAnsi="Arial" w:cs="Arial"/>
        </w:rPr>
        <w:t>s</w:t>
      </w:r>
      <w:r w:rsidRPr="004E2F0B">
        <w:rPr>
          <w:rFonts w:ascii="Arial" w:hAnsi="Arial" w:cs="Arial"/>
        </w:rPr>
        <w:t xml:space="preserve"> negativa</w:t>
      </w:r>
      <w:r w:rsidR="00B0247E" w:rsidRPr="004E2F0B">
        <w:rPr>
          <w:rFonts w:ascii="Arial" w:hAnsi="Arial" w:cs="Arial"/>
        </w:rPr>
        <w:t>s</w:t>
      </w:r>
      <w:r w:rsidRPr="004E2F0B">
        <w:rPr>
          <w:rFonts w:ascii="Arial" w:hAnsi="Arial" w:cs="Arial"/>
        </w:rPr>
        <w:t xml:space="preserve"> de una orden</w:t>
      </w:r>
      <w:r w:rsidR="00B0247E" w:rsidRPr="004E2F0B">
        <w:rPr>
          <w:rFonts w:ascii="Arial" w:hAnsi="Arial" w:cs="Arial"/>
        </w:rPr>
        <w:t xml:space="preserve"> de aprehensión</w:t>
      </w:r>
      <w:r w:rsidRPr="004E2F0B">
        <w:rPr>
          <w:rFonts w:ascii="Arial" w:hAnsi="Arial" w:cs="Arial"/>
        </w:rPr>
        <w:t xml:space="preserve"> </w:t>
      </w:r>
      <w:r w:rsidR="00B0247E" w:rsidRPr="004E2F0B">
        <w:rPr>
          <w:rFonts w:ascii="Arial" w:hAnsi="Arial" w:cs="Arial"/>
        </w:rPr>
        <w:t>o de</w:t>
      </w:r>
      <w:r w:rsidRPr="004E2F0B">
        <w:rPr>
          <w:rFonts w:ascii="Arial" w:hAnsi="Arial" w:cs="Arial"/>
        </w:rPr>
        <w:t xml:space="preserve"> cateo; </w:t>
      </w:r>
    </w:p>
    <w:p w14:paraId="1D1802C8" w14:textId="1B40589C" w:rsidR="00BF492A"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La reactivación o continuación de los plazos de investigación complementaria en aquellas causas donde el imputado es</w:t>
      </w:r>
      <w:r w:rsidR="00B0247E" w:rsidRPr="004E2F0B">
        <w:rPr>
          <w:rFonts w:ascii="Arial" w:hAnsi="Arial" w:cs="Arial"/>
        </w:rPr>
        <w:t>té sujeto a prisión preventiva;</w:t>
      </w:r>
    </w:p>
    <w:p w14:paraId="3D2F6156" w14:textId="47793775" w:rsidR="00BF492A" w:rsidRPr="004E2F0B" w:rsidRDefault="00B0247E"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Diligencias</w:t>
      </w:r>
      <w:r w:rsidR="00BF492A" w:rsidRPr="004E2F0B">
        <w:rPr>
          <w:rFonts w:ascii="Arial" w:hAnsi="Arial" w:cs="Arial"/>
        </w:rPr>
        <w:t xml:space="preserve"> de comunicaciones oficiales y exhortos necesarios para que se resuelva sobre la situación jurídica; </w:t>
      </w:r>
    </w:p>
    <w:p w14:paraId="5DB6004C" w14:textId="77777777" w:rsidR="00BF492A" w:rsidRPr="004E2F0B" w:rsidRDefault="00BF492A" w:rsidP="00BF492A">
      <w:pPr>
        <w:pStyle w:val="Prrafodelista"/>
        <w:widowControl w:val="0"/>
        <w:numPr>
          <w:ilvl w:val="0"/>
          <w:numId w:val="7"/>
        </w:numPr>
        <w:autoSpaceDE w:val="0"/>
        <w:autoSpaceDN w:val="0"/>
        <w:adjustRightInd w:val="0"/>
        <w:spacing w:line="240" w:lineRule="auto"/>
        <w:ind w:left="1418"/>
        <w:jc w:val="both"/>
        <w:rPr>
          <w:rFonts w:ascii="Arial" w:hAnsi="Arial" w:cs="Arial"/>
        </w:rPr>
      </w:pPr>
      <w:r w:rsidRPr="004E2F0B">
        <w:rPr>
          <w:rFonts w:ascii="Arial" w:hAnsi="Arial" w:cs="Arial"/>
        </w:rPr>
        <w:t>Impugnación de determinaciones del Ministerio Público que promueva la víctima y que la jueza o el juez estime trascendentes para el ejercicio de sus derechos en el contexto de la contingencia</w:t>
      </w:r>
      <w:bookmarkEnd w:id="3"/>
      <w:r w:rsidRPr="004E2F0B">
        <w:rPr>
          <w:rFonts w:ascii="Arial" w:hAnsi="Arial" w:cs="Arial"/>
        </w:rPr>
        <w:t>; y</w:t>
      </w:r>
    </w:p>
    <w:p w14:paraId="02D6BD4B" w14:textId="5219EF84" w:rsidR="00BF492A" w:rsidRPr="004E2F0B" w:rsidRDefault="00BF492A" w:rsidP="00511516">
      <w:pPr>
        <w:pStyle w:val="Prrafodelista"/>
        <w:numPr>
          <w:ilvl w:val="0"/>
          <w:numId w:val="7"/>
        </w:numPr>
        <w:spacing w:line="240" w:lineRule="auto"/>
        <w:ind w:left="1418"/>
        <w:jc w:val="both"/>
        <w:rPr>
          <w:rFonts w:ascii="Arial" w:eastAsia="Times New Roman" w:hAnsi="Arial" w:cs="Arial"/>
        </w:rPr>
      </w:pPr>
      <w:r w:rsidRPr="004E2F0B">
        <w:rPr>
          <w:rFonts w:ascii="Arial" w:eastAsia="Times New Roman" w:hAnsi="Arial" w:cs="Arial"/>
          <w:lang w:val="es-ES"/>
        </w:rPr>
        <w:t xml:space="preserve">En general, todos los procedimientos </w:t>
      </w:r>
      <w:r w:rsidR="00511516" w:rsidRPr="004E2F0B">
        <w:rPr>
          <w:rFonts w:ascii="Arial" w:eastAsia="Times New Roman" w:hAnsi="Arial" w:cs="Arial"/>
          <w:lang w:val="es-ES"/>
        </w:rPr>
        <w:t xml:space="preserve">y juicios </w:t>
      </w:r>
      <w:r w:rsidRPr="004E2F0B">
        <w:rPr>
          <w:rFonts w:ascii="Arial" w:eastAsia="Times New Roman" w:hAnsi="Arial" w:cs="Arial"/>
          <w:lang w:val="es-ES"/>
        </w:rPr>
        <w:t>en los que estén involucradas las personas privadas de su libertad.</w:t>
      </w:r>
    </w:p>
    <w:p w14:paraId="44C9C079" w14:textId="77777777" w:rsidR="00BF492A" w:rsidRPr="004E2F0B" w:rsidRDefault="00BF492A" w:rsidP="00BF492A">
      <w:pPr>
        <w:spacing w:after="70"/>
        <w:jc w:val="both"/>
        <w:rPr>
          <w:rFonts w:ascii="Arial" w:hAnsi="Arial" w:cs="Arial"/>
          <w:sz w:val="22"/>
          <w:szCs w:val="22"/>
          <w:lang w:val="es-MX"/>
        </w:rPr>
      </w:pPr>
      <w:bookmarkStart w:id="4" w:name="_Hlk41128500"/>
      <w:bookmarkEnd w:id="2"/>
    </w:p>
    <w:p w14:paraId="0AE9AEAF" w14:textId="5D2D77E3" w:rsidR="00BF492A" w:rsidRPr="004E2F0B" w:rsidRDefault="00BF492A" w:rsidP="00344D29">
      <w:pPr>
        <w:pStyle w:val="Prrafodelista"/>
        <w:numPr>
          <w:ilvl w:val="0"/>
          <w:numId w:val="8"/>
        </w:numPr>
        <w:spacing w:after="70" w:line="240" w:lineRule="auto"/>
        <w:ind w:left="851" w:hanging="491"/>
        <w:jc w:val="both"/>
        <w:rPr>
          <w:rFonts w:ascii="Arial" w:hAnsi="Arial" w:cs="Arial"/>
          <w:b/>
        </w:rPr>
      </w:pPr>
      <w:bookmarkStart w:id="5" w:name="_Hlk41128560"/>
      <w:bookmarkEnd w:id="4"/>
      <w:r w:rsidRPr="004E2F0B">
        <w:rPr>
          <w:rFonts w:ascii="Arial" w:hAnsi="Arial" w:cs="Arial"/>
          <w:b/>
        </w:rPr>
        <w:t>En los Juzgados Especial</w:t>
      </w:r>
      <w:r w:rsidR="00107DE3" w:rsidRPr="004E2F0B">
        <w:rPr>
          <w:rFonts w:ascii="Arial" w:hAnsi="Arial" w:cs="Arial"/>
          <w:b/>
        </w:rPr>
        <w:t>izados en materia de Ejecución</w:t>
      </w:r>
      <w:r w:rsidRPr="004E2F0B">
        <w:rPr>
          <w:rFonts w:ascii="Arial" w:hAnsi="Arial" w:cs="Arial"/>
          <w:b/>
        </w:rPr>
        <w:t xml:space="preserve">, se considerarán urgentes de manera enunciativa, los siguientes: </w:t>
      </w:r>
    </w:p>
    <w:p w14:paraId="41DF1B68" w14:textId="77777777" w:rsidR="00BF492A" w:rsidRPr="004E2F0B" w:rsidRDefault="00BF492A" w:rsidP="00BF492A">
      <w:pPr>
        <w:pStyle w:val="Prrafodelista"/>
        <w:spacing w:after="70" w:line="240" w:lineRule="auto"/>
        <w:ind w:left="1080"/>
        <w:jc w:val="both"/>
        <w:rPr>
          <w:rFonts w:ascii="Arial" w:hAnsi="Arial" w:cs="Arial"/>
          <w:b/>
        </w:rPr>
      </w:pPr>
    </w:p>
    <w:p w14:paraId="272B4896" w14:textId="77777777" w:rsidR="00BF492A" w:rsidRPr="004E2F0B" w:rsidRDefault="00BF492A" w:rsidP="00344D29">
      <w:pPr>
        <w:pStyle w:val="Prrafodelista"/>
        <w:widowControl w:val="0"/>
        <w:numPr>
          <w:ilvl w:val="0"/>
          <w:numId w:val="9"/>
        </w:numPr>
        <w:autoSpaceDE w:val="0"/>
        <w:autoSpaceDN w:val="0"/>
        <w:adjustRightInd w:val="0"/>
        <w:spacing w:line="240" w:lineRule="auto"/>
        <w:ind w:left="1418" w:right="-234"/>
        <w:jc w:val="both"/>
        <w:rPr>
          <w:rFonts w:ascii="Arial" w:hAnsi="Arial" w:cs="Arial"/>
        </w:rPr>
      </w:pPr>
      <w:r w:rsidRPr="004E2F0B">
        <w:rPr>
          <w:rFonts w:ascii="Arial" w:hAnsi="Arial" w:cs="Arial"/>
        </w:rPr>
        <w:t xml:space="preserve">Gestiones previas a la inminente compurgación de la pena; </w:t>
      </w:r>
    </w:p>
    <w:p w14:paraId="223A1E2D" w14:textId="6479C048" w:rsidR="00BF492A" w:rsidRPr="004E2F0B" w:rsidRDefault="00BF492A" w:rsidP="00344D29">
      <w:pPr>
        <w:pStyle w:val="Prrafodelista"/>
        <w:widowControl w:val="0"/>
        <w:numPr>
          <w:ilvl w:val="0"/>
          <w:numId w:val="9"/>
        </w:numPr>
        <w:autoSpaceDE w:val="0"/>
        <w:autoSpaceDN w:val="0"/>
        <w:adjustRightInd w:val="0"/>
        <w:spacing w:line="240" w:lineRule="auto"/>
        <w:ind w:left="1418" w:right="-234"/>
        <w:jc w:val="both"/>
        <w:rPr>
          <w:rFonts w:ascii="Arial" w:hAnsi="Arial" w:cs="Arial"/>
        </w:rPr>
      </w:pPr>
      <w:r w:rsidRPr="004E2F0B">
        <w:rPr>
          <w:rFonts w:ascii="Arial" w:hAnsi="Arial" w:cs="Arial"/>
        </w:rPr>
        <w:t>Trámites para la determinación y ejecución de beneficios preliberaciones (libertad preparatoria, anticipada, condicionada, la sustitución o suspensión temporal de la pena y preliberación por criterio</w:t>
      </w:r>
      <w:r w:rsidR="00B0247E" w:rsidRPr="004E2F0B">
        <w:rPr>
          <w:rFonts w:ascii="Arial" w:hAnsi="Arial" w:cs="Arial"/>
        </w:rPr>
        <w:t>s de políticas penitenciarias);</w:t>
      </w:r>
    </w:p>
    <w:p w14:paraId="2AA457AD" w14:textId="77777777" w:rsidR="00BF492A" w:rsidRPr="004E2F0B" w:rsidRDefault="00BF492A" w:rsidP="00344D29">
      <w:pPr>
        <w:pStyle w:val="Prrafodelista"/>
        <w:widowControl w:val="0"/>
        <w:numPr>
          <w:ilvl w:val="0"/>
          <w:numId w:val="9"/>
        </w:numPr>
        <w:autoSpaceDE w:val="0"/>
        <w:autoSpaceDN w:val="0"/>
        <w:adjustRightInd w:val="0"/>
        <w:spacing w:line="240" w:lineRule="auto"/>
        <w:ind w:left="1418" w:right="-234"/>
        <w:jc w:val="both"/>
        <w:rPr>
          <w:rFonts w:ascii="Arial" w:hAnsi="Arial" w:cs="Arial"/>
        </w:rPr>
      </w:pPr>
      <w:r w:rsidRPr="004E2F0B">
        <w:rPr>
          <w:rFonts w:ascii="Arial" w:hAnsi="Arial" w:cs="Arial"/>
        </w:rPr>
        <w:t xml:space="preserve">Acuerdos urgentes sobre condiciones de internamiento que versen sobre atención médica por parte del tercer escalón sanitario (hospitalización), segregación y tortura; </w:t>
      </w:r>
    </w:p>
    <w:p w14:paraId="7DC44B94" w14:textId="67CFCBE6" w:rsidR="00BF492A" w:rsidRPr="004E2F0B" w:rsidRDefault="00BF492A" w:rsidP="00344D29">
      <w:pPr>
        <w:pStyle w:val="Prrafodelista"/>
        <w:widowControl w:val="0"/>
        <w:numPr>
          <w:ilvl w:val="0"/>
          <w:numId w:val="9"/>
        </w:numPr>
        <w:autoSpaceDE w:val="0"/>
        <w:autoSpaceDN w:val="0"/>
        <w:adjustRightInd w:val="0"/>
        <w:spacing w:line="240" w:lineRule="auto"/>
        <w:ind w:left="1418" w:right="-234"/>
        <w:jc w:val="both"/>
        <w:rPr>
          <w:rFonts w:ascii="Arial" w:hAnsi="Arial" w:cs="Arial"/>
        </w:rPr>
      </w:pPr>
      <w:r w:rsidRPr="004E2F0B">
        <w:rPr>
          <w:rFonts w:ascii="Arial" w:hAnsi="Arial" w:cs="Arial"/>
        </w:rPr>
        <w:t xml:space="preserve">Planteamientos específicos en torno al COVID-19, por parte de las personas privadas de la libertad, para ordenar a la autoridad administrativa que adopte las medidas que garanticen la </w:t>
      </w:r>
      <w:r w:rsidR="00B0247E" w:rsidRPr="004E2F0B">
        <w:rPr>
          <w:rFonts w:ascii="Arial" w:hAnsi="Arial" w:cs="Arial"/>
        </w:rPr>
        <w:t>revisión y atención médica;</w:t>
      </w:r>
    </w:p>
    <w:p w14:paraId="6E9474C2" w14:textId="6DA661FB" w:rsidR="00BF492A" w:rsidRPr="004E2F0B" w:rsidRDefault="00BF492A" w:rsidP="00344D29">
      <w:pPr>
        <w:pStyle w:val="Prrafodelista"/>
        <w:widowControl w:val="0"/>
        <w:numPr>
          <w:ilvl w:val="0"/>
          <w:numId w:val="9"/>
        </w:numPr>
        <w:autoSpaceDE w:val="0"/>
        <w:autoSpaceDN w:val="0"/>
        <w:adjustRightInd w:val="0"/>
        <w:spacing w:line="240" w:lineRule="auto"/>
        <w:ind w:left="1418" w:right="-234"/>
        <w:jc w:val="both"/>
        <w:rPr>
          <w:rFonts w:ascii="Arial" w:hAnsi="Arial" w:cs="Arial"/>
        </w:rPr>
      </w:pPr>
      <w:r w:rsidRPr="004E2F0B">
        <w:rPr>
          <w:rFonts w:ascii="Arial" w:hAnsi="Arial" w:cs="Arial"/>
        </w:rPr>
        <w:t>Actuaciones de trámite que puedan decidirse y acordarse por escrito y que permitan la resolución</w:t>
      </w:r>
      <w:r w:rsidR="00B0247E" w:rsidRPr="004E2F0B">
        <w:rPr>
          <w:rFonts w:ascii="Arial" w:hAnsi="Arial" w:cs="Arial"/>
        </w:rPr>
        <w:t xml:space="preserve"> del expediente de ejecución; </w:t>
      </w:r>
    </w:p>
    <w:p w14:paraId="50502A64" w14:textId="14C41B58" w:rsidR="00BF492A" w:rsidRPr="004E2F0B" w:rsidRDefault="00BF492A" w:rsidP="00344D29">
      <w:pPr>
        <w:pStyle w:val="Prrafodelista"/>
        <w:widowControl w:val="0"/>
        <w:numPr>
          <w:ilvl w:val="0"/>
          <w:numId w:val="9"/>
        </w:numPr>
        <w:autoSpaceDE w:val="0"/>
        <w:autoSpaceDN w:val="0"/>
        <w:adjustRightInd w:val="0"/>
        <w:spacing w:line="240" w:lineRule="auto"/>
        <w:ind w:left="1418" w:right="-234"/>
        <w:jc w:val="both"/>
        <w:rPr>
          <w:rFonts w:ascii="Arial" w:hAnsi="Arial" w:cs="Arial"/>
        </w:rPr>
      </w:pPr>
      <w:r w:rsidRPr="004E2F0B">
        <w:rPr>
          <w:rFonts w:ascii="Arial" w:hAnsi="Arial" w:cs="Arial"/>
        </w:rPr>
        <w:t>Resoluciones por escrito sobre peticiones de personas privadas de la libertad, si no existiere controversia entre l</w:t>
      </w:r>
      <w:r w:rsidR="00B0247E" w:rsidRPr="004E2F0B">
        <w:rPr>
          <w:rFonts w:ascii="Arial" w:hAnsi="Arial" w:cs="Arial"/>
        </w:rPr>
        <w:t>as partes ni desahogo de prueba; y</w:t>
      </w:r>
      <w:r w:rsidRPr="004E2F0B">
        <w:rPr>
          <w:rFonts w:ascii="Arial" w:hAnsi="Arial" w:cs="Arial"/>
        </w:rPr>
        <w:t xml:space="preserve"> </w:t>
      </w:r>
    </w:p>
    <w:p w14:paraId="2F7D34E9" w14:textId="39ABDE08" w:rsidR="00511516" w:rsidRPr="004E2F0B" w:rsidRDefault="00511516" w:rsidP="00344D29">
      <w:pPr>
        <w:pStyle w:val="Prrafodelista"/>
        <w:widowControl w:val="0"/>
        <w:numPr>
          <w:ilvl w:val="0"/>
          <w:numId w:val="9"/>
        </w:numPr>
        <w:autoSpaceDE w:val="0"/>
        <w:autoSpaceDN w:val="0"/>
        <w:adjustRightInd w:val="0"/>
        <w:spacing w:line="240" w:lineRule="auto"/>
        <w:ind w:left="1418" w:right="-234"/>
        <w:jc w:val="both"/>
        <w:rPr>
          <w:rFonts w:ascii="Arial" w:hAnsi="Arial" w:cs="Arial"/>
        </w:rPr>
      </w:pPr>
      <w:r w:rsidRPr="004E2F0B">
        <w:rPr>
          <w:rFonts w:ascii="Arial" w:hAnsi="Arial" w:cs="Arial"/>
        </w:rPr>
        <w:t>Todos los procesos de ejecución donde el sentenciado esté privado de su libertad.</w:t>
      </w:r>
    </w:p>
    <w:p w14:paraId="7163AA5B" w14:textId="77777777" w:rsidR="00511516" w:rsidRPr="004E2F0B" w:rsidRDefault="00511516" w:rsidP="00511516">
      <w:pPr>
        <w:pStyle w:val="Prrafodelista"/>
        <w:widowControl w:val="0"/>
        <w:autoSpaceDE w:val="0"/>
        <w:autoSpaceDN w:val="0"/>
        <w:adjustRightInd w:val="0"/>
        <w:spacing w:line="240" w:lineRule="auto"/>
        <w:ind w:right="-234"/>
        <w:jc w:val="both"/>
        <w:rPr>
          <w:rFonts w:ascii="Arial" w:hAnsi="Arial" w:cs="Arial"/>
        </w:rPr>
      </w:pPr>
    </w:p>
    <w:p w14:paraId="29E6FB4B" w14:textId="701CD019" w:rsidR="00BF492A" w:rsidRPr="004E2F0B" w:rsidRDefault="00BF492A" w:rsidP="00BF492A">
      <w:pPr>
        <w:spacing w:after="70"/>
        <w:jc w:val="both"/>
        <w:rPr>
          <w:rFonts w:ascii="Arial" w:hAnsi="Arial" w:cs="Arial"/>
          <w:sz w:val="22"/>
          <w:szCs w:val="22"/>
        </w:rPr>
      </w:pPr>
      <w:r w:rsidRPr="004E2F0B">
        <w:rPr>
          <w:rFonts w:ascii="Arial" w:hAnsi="Arial" w:cs="Arial"/>
          <w:sz w:val="22"/>
          <w:szCs w:val="22"/>
        </w:rPr>
        <w:t>Por su parte</w:t>
      </w:r>
      <w:r w:rsidR="00344D29" w:rsidRPr="004E2F0B">
        <w:rPr>
          <w:rFonts w:ascii="Arial" w:hAnsi="Arial" w:cs="Arial"/>
          <w:sz w:val="22"/>
          <w:szCs w:val="22"/>
        </w:rPr>
        <w:t>,</w:t>
      </w:r>
      <w:r w:rsidRPr="004E2F0B">
        <w:rPr>
          <w:rFonts w:ascii="Arial" w:hAnsi="Arial" w:cs="Arial"/>
          <w:sz w:val="22"/>
          <w:szCs w:val="22"/>
        </w:rPr>
        <w:t xml:space="preserve"> e</w:t>
      </w:r>
      <w:r w:rsidR="00344D29" w:rsidRPr="004E2F0B">
        <w:rPr>
          <w:rFonts w:ascii="Arial" w:hAnsi="Arial" w:cs="Arial"/>
          <w:sz w:val="22"/>
          <w:szCs w:val="22"/>
        </w:rPr>
        <w:t>n materia de ejecución de penas</w:t>
      </w:r>
      <w:r w:rsidRPr="004E2F0B">
        <w:rPr>
          <w:rFonts w:ascii="Arial" w:hAnsi="Arial" w:cs="Arial"/>
          <w:sz w:val="22"/>
          <w:szCs w:val="22"/>
        </w:rPr>
        <w:t xml:space="preserve"> se atenderán en vía remota las decisiones </w:t>
      </w:r>
      <w:r w:rsidR="00344D29" w:rsidRPr="004E2F0B">
        <w:rPr>
          <w:rFonts w:ascii="Arial" w:hAnsi="Arial" w:cs="Arial"/>
          <w:sz w:val="22"/>
          <w:szCs w:val="22"/>
        </w:rPr>
        <w:t>que no requieran audiencias, y e</w:t>
      </w:r>
      <w:r w:rsidRPr="004E2F0B">
        <w:rPr>
          <w:rFonts w:ascii="Arial" w:hAnsi="Arial" w:cs="Arial"/>
          <w:sz w:val="22"/>
          <w:szCs w:val="22"/>
        </w:rPr>
        <w:t xml:space="preserve">stas se celebrarán únicamente en casos que impliquen peligro a la vida o a la integridad de las personas, o se compurgue la sanción o en tratándose de un beneficio. En el caso de los traslados de las personas privadas de su libertad, la autoridad judicial procederá a calificar su legalidad en los plazos previstos en la </w:t>
      </w:r>
      <w:r w:rsidR="00344D29" w:rsidRPr="004E2F0B">
        <w:rPr>
          <w:rFonts w:ascii="Arial" w:hAnsi="Arial" w:cs="Arial"/>
          <w:sz w:val="22"/>
          <w:szCs w:val="22"/>
        </w:rPr>
        <w:t>l</w:t>
      </w:r>
      <w:r w:rsidRPr="004E2F0B">
        <w:rPr>
          <w:rFonts w:ascii="Arial" w:hAnsi="Arial" w:cs="Arial"/>
          <w:sz w:val="22"/>
          <w:szCs w:val="22"/>
        </w:rPr>
        <w:t xml:space="preserve">ey de la materia. </w:t>
      </w:r>
    </w:p>
    <w:p w14:paraId="1D4345A3" w14:textId="77777777" w:rsidR="00BF492A" w:rsidRPr="004E2F0B" w:rsidRDefault="00BF492A" w:rsidP="00BF492A">
      <w:pPr>
        <w:widowControl w:val="0"/>
        <w:autoSpaceDE w:val="0"/>
        <w:autoSpaceDN w:val="0"/>
        <w:adjustRightInd w:val="0"/>
        <w:ind w:right="-234"/>
        <w:jc w:val="both"/>
        <w:rPr>
          <w:rFonts w:ascii="Arial" w:hAnsi="Arial" w:cs="Arial"/>
          <w:sz w:val="22"/>
          <w:szCs w:val="22"/>
          <w:lang w:val="es-MX"/>
        </w:rPr>
      </w:pPr>
    </w:p>
    <w:p w14:paraId="38D34C71" w14:textId="77777777" w:rsidR="00BF492A" w:rsidRPr="004E2F0B" w:rsidRDefault="00BF492A" w:rsidP="00BF492A">
      <w:pPr>
        <w:widowControl w:val="0"/>
        <w:autoSpaceDE w:val="0"/>
        <w:autoSpaceDN w:val="0"/>
        <w:adjustRightInd w:val="0"/>
        <w:ind w:right="-234"/>
        <w:jc w:val="both"/>
        <w:rPr>
          <w:rFonts w:ascii="Arial" w:hAnsi="Arial" w:cs="Arial"/>
          <w:sz w:val="22"/>
          <w:szCs w:val="22"/>
          <w:lang w:val="es-MX"/>
        </w:rPr>
      </w:pPr>
      <w:r w:rsidRPr="004E2F0B">
        <w:rPr>
          <w:rFonts w:ascii="Arial" w:hAnsi="Arial" w:cs="Arial"/>
          <w:sz w:val="22"/>
          <w:szCs w:val="22"/>
          <w:lang w:val="es-MX"/>
        </w:rPr>
        <w:t xml:space="preserve">La administración general coadyuvará en la implementación de estas medidas. </w:t>
      </w:r>
    </w:p>
    <w:p w14:paraId="1D2856CE" w14:textId="77777777" w:rsidR="00BF492A" w:rsidRPr="004E2F0B" w:rsidRDefault="00BF492A" w:rsidP="00BF492A">
      <w:pPr>
        <w:widowControl w:val="0"/>
        <w:autoSpaceDE w:val="0"/>
        <w:autoSpaceDN w:val="0"/>
        <w:adjustRightInd w:val="0"/>
        <w:ind w:right="-234"/>
        <w:jc w:val="both"/>
        <w:rPr>
          <w:rFonts w:ascii="Arial" w:eastAsia="Arial" w:hAnsi="Arial" w:cs="Arial"/>
          <w:spacing w:val="1"/>
          <w:sz w:val="22"/>
          <w:szCs w:val="22"/>
          <w:lang w:val="es-MX"/>
        </w:rPr>
      </w:pPr>
    </w:p>
    <w:bookmarkEnd w:id="5"/>
    <w:p w14:paraId="2F96E8D1" w14:textId="77777777" w:rsidR="00BF492A" w:rsidRPr="004E2F0B" w:rsidRDefault="00BF492A" w:rsidP="00344D29">
      <w:pPr>
        <w:pStyle w:val="Prrafodelista"/>
        <w:numPr>
          <w:ilvl w:val="0"/>
          <w:numId w:val="8"/>
        </w:numPr>
        <w:spacing w:after="70" w:line="240" w:lineRule="auto"/>
        <w:ind w:left="851" w:hanging="425"/>
        <w:jc w:val="both"/>
        <w:rPr>
          <w:rFonts w:ascii="Arial" w:hAnsi="Arial" w:cs="Arial"/>
          <w:b/>
        </w:rPr>
      </w:pPr>
      <w:r w:rsidRPr="004E2F0B">
        <w:rPr>
          <w:rFonts w:ascii="Arial" w:hAnsi="Arial" w:cs="Arial"/>
          <w:b/>
        </w:rPr>
        <w:t xml:space="preserve">En los Juzgados de Procesos Penales del Sistema Mixto, se considerarán de tramitación urgente: </w:t>
      </w:r>
    </w:p>
    <w:p w14:paraId="4B6E5472" w14:textId="77777777" w:rsidR="00BF492A" w:rsidRPr="004E2F0B" w:rsidRDefault="00BF492A" w:rsidP="00BF492A">
      <w:pPr>
        <w:ind w:right="-234"/>
        <w:jc w:val="both"/>
        <w:rPr>
          <w:rFonts w:ascii="Arial" w:hAnsi="Arial" w:cs="Arial"/>
          <w:sz w:val="22"/>
          <w:szCs w:val="22"/>
          <w:lang w:val="es-ES"/>
        </w:rPr>
      </w:pPr>
    </w:p>
    <w:p w14:paraId="62AA6DEE" w14:textId="77777777" w:rsidR="00BF492A" w:rsidRPr="004E2F0B" w:rsidRDefault="00BF492A" w:rsidP="00344D29">
      <w:pPr>
        <w:pStyle w:val="Prrafodelista"/>
        <w:widowControl w:val="0"/>
        <w:numPr>
          <w:ilvl w:val="0"/>
          <w:numId w:val="10"/>
        </w:numPr>
        <w:autoSpaceDE w:val="0"/>
        <w:autoSpaceDN w:val="0"/>
        <w:adjustRightInd w:val="0"/>
        <w:spacing w:line="240" w:lineRule="auto"/>
        <w:ind w:left="1418" w:right="-234"/>
        <w:jc w:val="both"/>
        <w:rPr>
          <w:rFonts w:ascii="Arial" w:hAnsi="Arial" w:cs="Arial"/>
        </w:rPr>
      </w:pPr>
      <w:r w:rsidRPr="004E2F0B">
        <w:rPr>
          <w:rFonts w:ascii="Arial" w:hAnsi="Arial" w:cs="Arial"/>
        </w:rPr>
        <w:t>Las diligencias para recibir declaraciones preparatorias;</w:t>
      </w:r>
    </w:p>
    <w:p w14:paraId="3F483F78" w14:textId="282F76E5" w:rsidR="00BF492A" w:rsidRPr="004E2F0B" w:rsidRDefault="00344D29" w:rsidP="00344D29">
      <w:pPr>
        <w:pStyle w:val="Prrafodelista"/>
        <w:widowControl w:val="0"/>
        <w:numPr>
          <w:ilvl w:val="0"/>
          <w:numId w:val="10"/>
        </w:numPr>
        <w:autoSpaceDE w:val="0"/>
        <w:autoSpaceDN w:val="0"/>
        <w:adjustRightInd w:val="0"/>
        <w:spacing w:line="240" w:lineRule="auto"/>
        <w:ind w:left="1418" w:right="-234"/>
        <w:jc w:val="both"/>
        <w:rPr>
          <w:rFonts w:ascii="Arial" w:hAnsi="Arial" w:cs="Arial"/>
        </w:rPr>
      </w:pPr>
      <w:r w:rsidRPr="004E2F0B">
        <w:rPr>
          <w:rFonts w:ascii="Arial" w:hAnsi="Arial" w:cs="Arial"/>
        </w:rPr>
        <w:t>Las actuaciones en el perí</w:t>
      </w:r>
      <w:r w:rsidR="00BF492A" w:rsidRPr="004E2F0B">
        <w:rPr>
          <w:rFonts w:ascii="Arial" w:hAnsi="Arial" w:cs="Arial"/>
        </w:rPr>
        <w:t>odo de preinstrucción (hasta la resolución que resuelva la situac</w:t>
      </w:r>
      <w:r w:rsidRPr="004E2F0B">
        <w:rPr>
          <w:rFonts w:ascii="Arial" w:hAnsi="Arial" w:cs="Arial"/>
        </w:rPr>
        <w:t>ión jurídica del detenido);</w:t>
      </w:r>
    </w:p>
    <w:p w14:paraId="51B7A9AC" w14:textId="1644398F" w:rsidR="00BF492A" w:rsidRPr="004E2F0B" w:rsidRDefault="00BF492A" w:rsidP="00344D29">
      <w:pPr>
        <w:pStyle w:val="Prrafodelista"/>
        <w:widowControl w:val="0"/>
        <w:numPr>
          <w:ilvl w:val="0"/>
          <w:numId w:val="10"/>
        </w:numPr>
        <w:autoSpaceDE w:val="0"/>
        <w:autoSpaceDN w:val="0"/>
        <w:adjustRightInd w:val="0"/>
        <w:spacing w:line="240" w:lineRule="auto"/>
        <w:ind w:left="1418" w:right="-234"/>
        <w:jc w:val="both"/>
        <w:rPr>
          <w:rFonts w:ascii="Arial" w:hAnsi="Arial" w:cs="Arial"/>
        </w:rPr>
      </w:pPr>
      <w:r w:rsidRPr="004E2F0B">
        <w:rPr>
          <w:rFonts w:ascii="Arial" w:hAnsi="Arial" w:cs="Arial"/>
        </w:rPr>
        <w:t>Las decisiones en materia de ejecución de sanciones en ca</w:t>
      </w:r>
      <w:r w:rsidR="00D27B6B" w:rsidRPr="004E2F0B">
        <w:rPr>
          <w:rFonts w:ascii="Arial" w:hAnsi="Arial" w:cs="Arial"/>
        </w:rPr>
        <w:t>usas por hechos hasta 2011;</w:t>
      </w:r>
    </w:p>
    <w:p w14:paraId="0DF5057A" w14:textId="4E039C89" w:rsidR="00BF492A" w:rsidRPr="004E2F0B" w:rsidRDefault="00BF492A" w:rsidP="00344D29">
      <w:pPr>
        <w:pStyle w:val="Prrafodelista"/>
        <w:widowControl w:val="0"/>
        <w:numPr>
          <w:ilvl w:val="0"/>
          <w:numId w:val="10"/>
        </w:numPr>
        <w:autoSpaceDE w:val="0"/>
        <w:autoSpaceDN w:val="0"/>
        <w:adjustRightInd w:val="0"/>
        <w:spacing w:line="240" w:lineRule="auto"/>
        <w:ind w:left="1418" w:right="-234"/>
        <w:jc w:val="both"/>
        <w:rPr>
          <w:rFonts w:ascii="Arial" w:hAnsi="Arial" w:cs="Arial"/>
        </w:rPr>
      </w:pPr>
      <w:r w:rsidRPr="004E2F0B">
        <w:rPr>
          <w:rFonts w:ascii="Arial" w:hAnsi="Arial" w:cs="Arial"/>
        </w:rPr>
        <w:t>Resoluciones incidentales nominad</w:t>
      </w:r>
      <w:r w:rsidR="00D13089" w:rsidRPr="004E2F0B">
        <w:rPr>
          <w:rFonts w:ascii="Arial" w:hAnsi="Arial" w:cs="Arial"/>
        </w:rPr>
        <w:t>as</w:t>
      </w:r>
      <w:r w:rsidRPr="004E2F0B">
        <w:rPr>
          <w:rFonts w:ascii="Arial" w:hAnsi="Arial" w:cs="Arial"/>
        </w:rPr>
        <w:t xml:space="preserve"> o innominad</w:t>
      </w:r>
      <w:r w:rsidR="006A12CD" w:rsidRPr="004E2F0B">
        <w:rPr>
          <w:rFonts w:ascii="Arial" w:hAnsi="Arial" w:cs="Arial"/>
        </w:rPr>
        <w:t>a</w:t>
      </w:r>
      <w:r w:rsidRPr="004E2F0B">
        <w:rPr>
          <w:rFonts w:ascii="Arial" w:hAnsi="Arial" w:cs="Arial"/>
        </w:rPr>
        <w:t>s en los que se pretenda la obtenci</w:t>
      </w:r>
      <w:r w:rsidR="00D27B6B" w:rsidRPr="004E2F0B">
        <w:rPr>
          <w:rFonts w:ascii="Arial" w:hAnsi="Arial" w:cs="Arial"/>
        </w:rPr>
        <w:t>ón de la libertad del procesado;</w:t>
      </w:r>
      <w:r w:rsidRPr="004E2F0B">
        <w:rPr>
          <w:rFonts w:ascii="Arial" w:hAnsi="Arial" w:cs="Arial"/>
        </w:rPr>
        <w:t xml:space="preserve"> </w:t>
      </w:r>
    </w:p>
    <w:p w14:paraId="0BDFD292" w14:textId="445140C6" w:rsidR="00BF492A" w:rsidRPr="004E2F0B" w:rsidRDefault="00BF492A" w:rsidP="00344D29">
      <w:pPr>
        <w:pStyle w:val="Prrafodelista"/>
        <w:widowControl w:val="0"/>
        <w:numPr>
          <w:ilvl w:val="0"/>
          <w:numId w:val="10"/>
        </w:numPr>
        <w:autoSpaceDE w:val="0"/>
        <w:autoSpaceDN w:val="0"/>
        <w:adjustRightInd w:val="0"/>
        <w:spacing w:line="240" w:lineRule="auto"/>
        <w:ind w:left="1418" w:right="-234"/>
        <w:jc w:val="both"/>
        <w:rPr>
          <w:rFonts w:ascii="Arial" w:hAnsi="Arial" w:cs="Arial"/>
        </w:rPr>
      </w:pPr>
      <w:r w:rsidRPr="004E2F0B">
        <w:rPr>
          <w:rFonts w:ascii="Arial" w:hAnsi="Arial" w:cs="Arial"/>
        </w:rPr>
        <w:t>Apelaciones contra autos de plazo constitucional en los que se imponga la prisión preventiva oficiosa, así como contra las resoluciones relacionadas con condiciones de internamiento de las pers</w:t>
      </w:r>
      <w:r w:rsidR="00D27B6B" w:rsidRPr="004E2F0B">
        <w:rPr>
          <w:rFonts w:ascii="Arial" w:hAnsi="Arial" w:cs="Arial"/>
        </w:rPr>
        <w:t>onas privadas de su libertad; y</w:t>
      </w:r>
    </w:p>
    <w:p w14:paraId="02DA874E" w14:textId="4F020941" w:rsidR="00511516" w:rsidRPr="004E2F0B" w:rsidRDefault="00511516" w:rsidP="00344D29">
      <w:pPr>
        <w:pStyle w:val="Prrafodelista"/>
        <w:numPr>
          <w:ilvl w:val="0"/>
          <w:numId w:val="10"/>
        </w:numPr>
        <w:spacing w:line="240" w:lineRule="auto"/>
        <w:ind w:left="1418"/>
        <w:jc w:val="both"/>
        <w:rPr>
          <w:rFonts w:ascii="Arial" w:eastAsia="Times New Roman" w:hAnsi="Arial" w:cs="Arial"/>
        </w:rPr>
      </w:pPr>
      <w:r w:rsidRPr="004E2F0B">
        <w:rPr>
          <w:rFonts w:ascii="Arial" w:eastAsia="Times New Roman" w:hAnsi="Arial" w:cs="Arial"/>
          <w:lang w:val="es-ES"/>
        </w:rPr>
        <w:t>Todos los procedimientos y juicios en los que estén involucradas las personas privadas de su libertad.</w:t>
      </w:r>
    </w:p>
    <w:p w14:paraId="249DD5D3" w14:textId="77777777" w:rsidR="00BF492A" w:rsidRPr="004E2F0B" w:rsidRDefault="00BF492A" w:rsidP="00BF492A">
      <w:pPr>
        <w:ind w:right="-234"/>
        <w:jc w:val="both"/>
        <w:rPr>
          <w:rFonts w:ascii="Arial" w:hAnsi="Arial" w:cs="Arial"/>
          <w:sz w:val="22"/>
          <w:szCs w:val="22"/>
        </w:rPr>
      </w:pPr>
    </w:p>
    <w:p w14:paraId="5620CEA0" w14:textId="77777777" w:rsidR="00BF492A" w:rsidRPr="004E2F0B" w:rsidRDefault="00BF492A" w:rsidP="00BF492A">
      <w:pPr>
        <w:ind w:right="-234"/>
        <w:jc w:val="both"/>
        <w:rPr>
          <w:rFonts w:ascii="Arial" w:hAnsi="Arial" w:cs="Arial"/>
          <w:sz w:val="22"/>
          <w:szCs w:val="22"/>
        </w:rPr>
      </w:pPr>
      <w:r w:rsidRPr="004E2F0B">
        <w:rPr>
          <w:rFonts w:ascii="Arial" w:hAnsi="Arial" w:cs="Arial"/>
          <w:sz w:val="22"/>
          <w:szCs w:val="22"/>
        </w:rPr>
        <w:t>Pese a no calificarse como “urgentes”, se deben priorizar igualmente:</w:t>
      </w:r>
    </w:p>
    <w:p w14:paraId="43A3BB33" w14:textId="77777777" w:rsidR="00BF492A" w:rsidRPr="004E2F0B" w:rsidRDefault="00BF492A" w:rsidP="00BF492A">
      <w:pPr>
        <w:ind w:right="-234"/>
        <w:jc w:val="both"/>
        <w:rPr>
          <w:rFonts w:ascii="Arial" w:hAnsi="Arial" w:cs="Arial"/>
          <w:sz w:val="22"/>
          <w:szCs w:val="22"/>
        </w:rPr>
      </w:pPr>
    </w:p>
    <w:p w14:paraId="7B515CA7" w14:textId="77547761" w:rsidR="00BF492A" w:rsidRPr="004E2F0B" w:rsidRDefault="00BF492A" w:rsidP="0047229E">
      <w:pPr>
        <w:pStyle w:val="Prrafodelista"/>
        <w:numPr>
          <w:ilvl w:val="0"/>
          <w:numId w:val="11"/>
        </w:numPr>
        <w:spacing w:line="240" w:lineRule="auto"/>
        <w:ind w:left="1418" w:right="-234"/>
        <w:jc w:val="both"/>
        <w:rPr>
          <w:rFonts w:ascii="Arial" w:hAnsi="Arial" w:cs="Arial"/>
        </w:rPr>
      </w:pPr>
      <w:r w:rsidRPr="004E2F0B">
        <w:rPr>
          <w:rFonts w:ascii="Arial" w:hAnsi="Arial" w:cs="Arial"/>
        </w:rPr>
        <w:t>Acuerdo donde se declara la prescripción de la acción penal de causas suspensas o de la ejecución de una sentencia penal, particularmente cuando se haya girado orden de reaprehensión en contra del sentenciado que incumplió con su obligación para gozar de los bene</w:t>
      </w:r>
      <w:r w:rsidR="001332CB" w:rsidRPr="004E2F0B">
        <w:rPr>
          <w:rFonts w:ascii="Arial" w:hAnsi="Arial" w:cs="Arial"/>
        </w:rPr>
        <w:t>ficios de condena condicional;</w:t>
      </w:r>
    </w:p>
    <w:p w14:paraId="7B5C7DA8" w14:textId="2BE12BA9" w:rsidR="00BF492A" w:rsidRPr="004E2F0B" w:rsidRDefault="00BF492A" w:rsidP="0047229E">
      <w:pPr>
        <w:pStyle w:val="Prrafodelista"/>
        <w:numPr>
          <w:ilvl w:val="0"/>
          <w:numId w:val="11"/>
        </w:numPr>
        <w:spacing w:line="240" w:lineRule="auto"/>
        <w:ind w:left="1418" w:right="-234"/>
        <w:jc w:val="both"/>
        <w:rPr>
          <w:rFonts w:ascii="Arial" w:hAnsi="Arial" w:cs="Arial"/>
        </w:rPr>
      </w:pPr>
      <w:r w:rsidRPr="004E2F0B">
        <w:rPr>
          <w:rFonts w:ascii="Arial" w:hAnsi="Arial" w:cs="Arial"/>
        </w:rPr>
        <w:t>La solicitud de libertad provisional bajo caución y el acuerdo donde se tiene por exhibida la misma y, por tan</w:t>
      </w:r>
      <w:r w:rsidR="00D27B6B" w:rsidRPr="004E2F0B">
        <w:rPr>
          <w:rFonts w:ascii="Arial" w:hAnsi="Arial" w:cs="Arial"/>
        </w:rPr>
        <w:t xml:space="preserve">to, se decreta la libertad; </w:t>
      </w:r>
    </w:p>
    <w:p w14:paraId="264D9423" w14:textId="63DC1D21" w:rsidR="00BF492A" w:rsidRPr="004E2F0B" w:rsidRDefault="00BF492A" w:rsidP="0047229E">
      <w:pPr>
        <w:pStyle w:val="Prrafodelista"/>
        <w:numPr>
          <w:ilvl w:val="0"/>
          <w:numId w:val="11"/>
        </w:numPr>
        <w:spacing w:line="240" w:lineRule="auto"/>
        <w:ind w:left="1418" w:right="-234"/>
        <w:jc w:val="both"/>
        <w:rPr>
          <w:rFonts w:ascii="Arial" w:hAnsi="Arial" w:cs="Arial"/>
        </w:rPr>
      </w:pPr>
      <w:r w:rsidRPr="004E2F0B">
        <w:rPr>
          <w:rFonts w:ascii="Arial" w:hAnsi="Arial" w:cs="Arial"/>
        </w:rPr>
        <w:t>Diligenciación de exhortos y comunicaciones oficiales sob</w:t>
      </w:r>
      <w:r w:rsidR="00D27B6B" w:rsidRPr="004E2F0B">
        <w:rPr>
          <w:rFonts w:ascii="Arial" w:hAnsi="Arial" w:cs="Arial"/>
        </w:rPr>
        <w:t>re los temas antes mencionados; y</w:t>
      </w:r>
    </w:p>
    <w:p w14:paraId="6EF00D49" w14:textId="69191745" w:rsidR="009D1B7C" w:rsidRPr="004E2F0B" w:rsidRDefault="009D1B7C" w:rsidP="0047229E">
      <w:pPr>
        <w:pStyle w:val="Prrafodelista"/>
        <w:numPr>
          <w:ilvl w:val="0"/>
          <w:numId w:val="11"/>
        </w:numPr>
        <w:spacing w:line="240" w:lineRule="auto"/>
        <w:ind w:left="1418" w:right="-234"/>
        <w:jc w:val="both"/>
        <w:rPr>
          <w:rFonts w:ascii="Arial" w:hAnsi="Arial" w:cs="Arial"/>
        </w:rPr>
      </w:pPr>
      <w:r w:rsidRPr="004E2F0B">
        <w:rPr>
          <w:rFonts w:ascii="Arial" w:hAnsi="Arial" w:cs="Arial"/>
        </w:rPr>
        <w:t>Todos los procedimientos con o sin detenido a partir del auto de cier</w:t>
      </w:r>
      <w:r w:rsidR="008861B8" w:rsidRPr="004E2F0B">
        <w:rPr>
          <w:rFonts w:ascii="Arial" w:hAnsi="Arial" w:cs="Arial"/>
        </w:rPr>
        <w:t>re de instrucción</w:t>
      </w:r>
      <w:r w:rsidR="006A12CD" w:rsidRPr="004E2F0B">
        <w:rPr>
          <w:rFonts w:ascii="Arial" w:hAnsi="Arial" w:cs="Arial"/>
        </w:rPr>
        <w:t xml:space="preserve"> hasta su conclusión</w:t>
      </w:r>
      <w:r w:rsidR="008861B8" w:rsidRPr="004E2F0B">
        <w:rPr>
          <w:rFonts w:ascii="Arial" w:hAnsi="Arial" w:cs="Arial"/>
        </w:rPr>
        <w:t>.</w:t>
      </w:r>
    </w:p>
    <w:p w14:paraId="0E565E1F" w14:textId="77777777" w:rsidR="00D27B6B" w:rsidRPr="004E2F0B" w:rsidRDefault="00D27B6B" w:rsidP="00D27B6B">
      <w:pPr>
        <w:pStyle w:val="Prrafodelista"/>
        <w:spacing w:line="240" w:lineRule="auto"/>
        <w:ind w:right="-234"/>
        <w:jc w:val="both"/>
        <w:rPr>
          <w:rFonts w:ascii="Arial" w:hAnsi="Arial" w:cs="Arial"/>
        </w:rPr>
      </w:pPr>
    </w:p>
    <w:p w14:paraId="63BD18EA" w14:textId="77777777" w:rsidR="00BF492A" w:rsidRPr="004E2F0B" w:rsidRDefault="00BF492A" w:rsidP="0047229E">
      <w:pPr>
        <w:pStyle w:val="Prrafodelista"/>
        <w:numPr>
          <w:ilvl w:val="0"/>
          <w:numId w:val="8"/>
        </w:numPr>
        <w:spacing w:after="70" w:line="240" w:lineRule="auto"/>
        <w:ind w:left="851" w:hanging="425"/>
        <w:jc w:val="both"/>
        <w:rPr>
          <w:rFonts w:ascii="Arial" w:hAnsi="Arial" w:cs="Arial"/>
          <w:b/>
        </w:rPr>
      </w:pPr>
      <w:r w:rsidRPr="004E2F0B">
        <w:rPr>
          <w:rFonts w:ascii="Arial" w:hAnsi="Arial" w:cs="Arial"/>
          <w:b/>
        </w:rPr>
        <w:t xml:space="preserve">En materia familiar: </w:t>
      </w:r>
    </w:p>
    <w:p w14:paraId="6871AEFC" w14:textId="77777777" w:rsidR="00BF492A" w:rsidRPr="004E2F0B" w:rsidRDefault="00BF492A" w:rsidP="00BF492A">
      <w:pPr>
        <w:ind w:right="-234"/>
        <w:jc w:val="both"/>
        <w:rPr>
          <w:rFonts w:ascii="Arial" w:hAnsi="Arial" w:cs="Arial"/>
          <w:sz w:val="22"/>
          <w:szCs w:val="22"/>
        </w:rPr>
      </w:pPr>
    </w:p>
    <w:p w14:paraId="6C52DB8D" w14:textId="27D87A5F" w:rsidR="00BF492A" w:rsidRPr="004E2F0B" w:rsidRDefault="00BF492A" w:rsidP="0047229E">
      <w:pPr>
        <w:pStyle w:val="Prrafodelista"/>
        <w:numPr>
          <w:ilvl w:val="0"/>
          <w:numId w:val="12"/>
        </w:numPr>
        <w:spacing w:line="240" w:lineRule="auto"/>
        <w:ind w:left="1418" w:right="-234"/>
        <w:jc w:val="both"/>
        <w:rPr>
          <w:rFonts w:ascii="Arial" w:hAnsi="Arial" w:cs="Arial"/>
        </w:rPr>
      </w:pPr>
      <w:r w:rsidRPr="004E2F0B">
        <w:rPr>
          <w:rFonts w:ascii="Arial" w:hAnsi="Arial" w:cs="Arial"/>
        </w:rPr>
        <w:t xml:space="preserve">Serán de tramitación urgente: las medidas cautelares y aquellos otros trámites, audiencias o resoluciones que, a criterio de la o el juzgador, estimen de carácter urgente, según las normas aplicables al caso concreto, relativos a los derechos de la mujer a una vida libre de violencia, la separación provisional de cónyuges, la custodia de niñas, niños y adolescentes, las medidas de protección a mujeres víctimas de violencia, fijación y aseguramiento de alimentos, o cualquier otra cuestión alimenticia que se estime con carácter urgente; así como actos que afecten el interés superior de la niñez, </w:t>
      </w:r>
      <w:r w:rsidRPr="004E2F0B">
        <w:rPr>
          <w:rFonts w:ascii="Arial" w:hAnsi="Arial" w:cs="Arial"/>
          <w:lang w:val="es-ES_tradnl"/>
        </w:rPr>
        <w:t>adolescentes, adultos mayores o personas con discapacidad,</w:t>
      </w:r>
      <w:r w:rsidRPr="004E2F0B">
        <w:rPr>
          <w:rFonts w:ascii="Arial" w:hAnsi="Arial" w:cs="Arial"/>
        </w:rPr>
        <w:t xml:space="preserve"> a criterio de la o el juzgador. Para poder determinarse un cambio de guarda y custodia, el órgano jurisdiccional deberá fundar y motivar el porqué de su determinación, precisando en su resolución los elementos de convicción del inminente peligro del infante para decretar el</w:t>
      </w:r>
      <w:r w:rsidR="0047229E" w:rsidRPr="004E2F0B">
        <w:rPr>
          <w:rFonts w:ascii="Arial" w:hAnsi="Arial" w:cs="Arial"/>
        </w:rPr>
        <w:t xml:space="preserve"> cambio de su guarda y custodia;</w:t>
      </w:r>
      <w:r w:rsidRPr="004E2F0B">
        <w:rPr>
          <w:rFonts w:ascii="Arial" w:hAnsi="Arial" w:cs="Arial"/>
        </w:rPr>
        <w:t xml:space="preserve"> </w:t>
      </w:r>
    </w:p>
    <w:p w14:paraId="41BDA08A" w14:textId="1556EEE3" w:rsidR="00BF492A" w:rsidRPr="004E2F0B" w:rsidRDefault="00BF492A" w:rsidP="0047229E">
      <w:pPr>
        <w:pStyle w:val="Prrafodelista"/>
        <w:numPr>
          <w:ilvl w:val="0"/>
          <w:numId w:val="12"/>
        </w:numPr>
        <w:spacing w:line="240" w:lineRule="auto"/>
        <w:ind w:left="1418" w:right="-234"/>
        <w:jc w:val="both"/>
        <w:rPr>
          <w:rFonts w:ascii="Arial" w:hAnsi="Arial" w:cs="Arial"/>
        </w:rPr>
      </w:pPr>
      <w:r w:rsidRPr="004E2F0B">
        <w:rPr>
          <w:rFonts w:ascii="Arial" w:hAnsi="Arial" w:cs="Arial"/>
          <w:lang w:val="es-ES_tradnl"/>
        </w:rPr>
        <w:t>Los recursos que se interpongan contra los actos y resoluciones dictadas e</w:t>
      </w:r>
      <w:r w:rsidR="0047229E" w:rsidRPr="004E2F0B">
        <w:rPr>
          <w:rFonts w:ascii="Arial" w:hAnsi="Arial" w:cs="Arial"/>
          <w:lang w:val="es-ES_tradnl"/>
        </w:rPr>
        <w:t>n los asuntos antes mencionados;</w:t>
      </w:r>
    </w:p>
    <w:p w14:paraId="22C4B2C3" w14:textId="6AE5ACBF" w:rsidR="00BF492A" w:rsidRPr="004E2F0B" w:rsidRDefault="00BF492A" w:rsidP="0047229E">
      <w:pPr>
        <w:pStyle w:val="Prrafodelista"/>
        <w:widowControl w:val="0"/>
        <w:numPr>
          <w:ilvl w:val="0"/>
          <w:numId w:val="12"/>
        </w:numPr>
        <w:autoSpaceDE w:val="0"/>
        <w:autoSpaceDN w:val="0"/>
        <w:adjustRightInd w:val="0"/>
        <w:spacing w:line="240" w:lineRule="auto"/>
        <w:ind w:left="1418" w:right="-234"/>
        <w:jc w:val="both"/>
        <w:rPr>
          <w:rFonts w:ascii="Arial" w:hAnsi="Arial" w:cs="Arial"/>
        </w:rPr>
      </w:pPr>
      <w:r w:rsidRPr="004E2F0B">
        <w:rPr>
          <w:rFonts w:ascii="Arial" w:hAnsi="Arial" w:cs="Arial"/>
          <w:lang w:val="es-ES_tradnl"/>
        </w:rPr>
        <w:t xml:space="preserve">Las que versen sobre pretensiones relativas al restablecimiento del equilibrio en el régimen de visitas o custodia compartida cuando uno de los progenitores no haya podido atender en sus estrictos términos el régimen </w:t>
      </w:r>
      <w:r w:rsidRPr="004E2F0B">
        <w:rPr>
          <w:rFonts w:ascii="Arial" w:hAnsi="Arial" w:cs="Arial"/>
        </w:rPr>
        <w:t xml:space="preserve">establecido, como consecuencia de las medidas adoptadas por los responsables administrativos del Centro de Encuentro Familiar del Poder Judicial del Estado, y todos los demás órganos auxiliares que funjan con tal carácter, con el objeto de evitar la propagación del </w:t>
      </w:r>
      <w:r w:rsidR="0047229E" w:rsidRPr="004E2F0B">
        <w:rPr>
          <w:rFonts w:ascii="Arial" w:hAnsi="Arial" w:cs="Arial"/>
        </w:rPr>
        <w:t>COVID-19;</w:t>
      </w:r>
    </w:p>
    <w:p w14:paraId="2339C664" w14:textId="5E22D182" w:rsidR="005F50C9" w:rsidRPr="004E2F0B" w:rsidRDefault="005F50C9" w:rsidP="0047229E">
      <w:pPr>
        <w:pStyle w:val="Prrafodelista"/>
        <w:numPr>
          <w:ilvl w:val="0"/>
          <w:numId w:val="12"/>
        </w:numPr>
        <w:shd w:val="clear" w:color="auto" w:fill="FFFFFF"/>
        <w:ind w:left="1418" w:right="-234"/>
        <w:jc w:val="both"/>
        <w:rPr>
          <w:rFonts w:ascii="Arial" w:eastAsia="Arial" w:hAnsi="Arial" w:cs="Arial"/>
          <w:bCs/>
          <w:spacing w:val="1"/>
        </w:rPr>
      </w:pPr>
      <w:r w:rsidRPr="004E2F0B">
        <w:rPr>
          <w:rFonts w:ascii="Arial" w:eastAsia="Arial" w:hAnsi="Arial" w:cs="Arial"/>
          <w:bCs/>
          <w:spacing w:val="1"/>
        </w:rPr>
        <w:t xml:space="preserve">Las incidencias que se generen en los </w:t>
      </w:r>
      <w:r w:rsidR="001332CB" w:rsidRPr="004E2F0B">
        <w:rPr>
          <w:rFonts w:ascii="Arial" w:eastAsia="Arial" w:hAnsi="Arial" w:cs="Arial"/>
          <w:bCs/>
          <w:spacing w:val="1"/>
        </w:rPr>
        <w:t xml:space="preserve">Centros de Encuentro Familiar, </w:t>
      </w:r>
      <w:r w:rsidRPr="004E2F0B">
        <w:rPr>
          <w:rFonts w:ascii="Arial" w:eastAsia="Arial" w:hAnsi="Arial" w:cs="Arial"/>
          <w:bCs/>
          <w:spacing w:val="1"/>
        </w:rPr>
        <w:t xml:space="preserve">derivado de la reactivación de convivencias vía remota a que hace referencia el Acuerdo General número 13/PTSJ/19-2020, del Pleno del Honorable Tribunal </w:t>
      </w:r>
      <w:r w:rsidR="0047229E" w:rsidRPr="004E2F0B">
        <w:rPr>
          <w:rFonts w:ascii="Arial" w:eastAsia="Arial" w:hAnsi="Arial" w:cs="Arial"/>
          <w:bCs/>
          <w:spacing w:val="1"/>
        </w:rPr>
        <w:t>Superior de Justicia del Estado;</w:t>
      </w:r>
    </w:p>
    <w:p w14:paraId="1362D8CA" w14:textId="77777777" w:rsidR="00595E86" w:rsidRPr="004E2F0B" w:rsidRDefault="00595E86" w:rsidP="00595E86">
      <w:pPr>
        <w:pStyle w:val="Prrafodelista"/>
        <w:numPr>
          <w:ilvl w:val="0"/>
          <w:numId w:val="12"/>
        </w:numPr>
        <w:shd w:val="clear" w:color="auto" w:fill="FFFFFF"/>
        <w:ind w:left="1418" w:right="-234"/>
        <w:jc w:val="both"/>
        <w:rPr>
          <w:rFonts w:ascii="Arial" w:eastAsia="Arial" w:hAnsi="Arial" w:cs="Arial"/>
          <w:bCs/>
          <w:spacing w:val="1"/>
        </w:rPr>
      </w:pPr>
      <w:r w:rsidRPr="004E2F0B">
        <w:rPr>
          <w:rFonts w:ascii="Arial" w:eastAsia="Arial" w:hAnsi="Arial" w:cs="Arial"/>
          <w:bCs/>
          <w:spacing w:val="1"/>
        </w:rPr>
        <w:t>Las que tengan por objeto solicitar la revisión de medidas definitivas sobre pensiones alimentarias derivadas del matrimonio y concubinato, y respecto a los alimentos reconocidos a los hijos, cuando la revisión tenga como fundamento la variación sustancial de las circunstancias económicas de cónyuges y progenitores como consecuencia de la crisis sanitaria producida por el COVID-19; y</w:t>
      </w:r>
    </w:p>
    <w:p w14:paraId="09A1D4A3" w14:textId="28E1470C" w:rsidR="00BF492A" w:rsidRPr="004E2F0B" w:rsidRDefault="00BF492A" w:rsidP="0047229E">
      <w:pPr>
        <w:pStyle w:val="Prrafodelista"/>
        <w:widowControl w:val="0"/>
        <w:numPr>
          <w:ilvl w:val="0"/>
          <w:numId w:val="12"/>
        </w:numPr>
        <w:autoSpaceDE w:val="0"/>
        <w:autoSpaceDN w:val="0"/>
        <w:adjustRightInd w:val="0"/>
        <w:spacing w:line="240" w:lineRule="auto"/>
        <w:ind w:left="1418" w:right="-234"/>
        <w:jc w:val="both"/>
        <w:rPr>
          <w:rFonts w:ascii="Arial" w:hAnsi="Arial" w:cs="Arial"/>
        </w:rPr>
      </w:pPr>
      <w:r w:rsidRPr="004E2F0B">
        <w:rPr>
          <w:rFonts w:ascii="Arial" w:hAnsi="Arial" w:cs="Arial"/>
        </w:rPr>
        <w:t xml:space="preserve">Las que pretendan el establecimiento o la revisión de la obligación de prestar alimentos, cuando dichas pretensiones tengan como fundamento </w:t>
      </w:r>
      <w:r w:rsidR="002903C9" w:rsidRPr="004E2F0B">
        <w:rPr>
          <w:rFonts w:ascii="Arial" w:hAnsi="Arial" w:cs="Arial"/>
        </w:rPr>
        <w:t>la variación sustancial de</w:t>
      </w:r>
      <w:r w:rsidRPr="004E2F0B">
        <w:rPr>
          <w:rFonts w:ascii="Arial" w:hAnsi="Arial" w:cs="Arial"/>
        </w:rPr>
        <w:t xml:space="preserve"> las circunstancias económicas del pariente obligado a dicha prestación alimenticia como consecuencia de la crisis </w:t>
      </w:r>
      <w:r w:rsidRPr="004E2F0B">
        <w:rPr>
          <w:rFonts w:ascii="Arial" w:eastAsiaTheme="minorEastAsia" w:hAnsi="Arial" w:cs="Arial"/>
          <w:lang w:val="es-ES_tradnl" w:eastAsia="es-ES"/>
        </w:rPr>
        <w:t>sanitaria producida por el COVID-19.</w:t>
      </w:r>
    </w:p>
    <w:p w14:paraId="393752E1" w14:textId="77777777" w:rsidR="00511516" w:rsidRPr="004E2F0B" w:rsidRDefault="00511516" w:rsidP="0047229E">
      <w:pPr>
        <w:pStyle w:val="Prrafodelista"/>
        <w:widowControl w:val="0"/>
        <w:autoSpaceDE w:val="0"/>
        <w:autoSpaceDN w:val="0"/>
        <w:adjustRightInd w:val="0"/>
        <w:spacing w:line="240" w:lineRule="auto"/>
        <w:ind w:left="1418" w:right="-234"/>
        <w:jc w:val="both"/>
        <w:rPr>
          <w:rFonts w:ascii="Arial" w:hAnsi="Arial" w:cs="Arial"/>
        </w:rPr>
      </w:pPr>
    </w:p>
    <w:p w14:paraId="00D9E822" w14:textId="2C4B20A9" w:rsidR="00BF492A" w:rsidRPr="004E2F0B" w:rsidRDefault="007B51AA" w:rsidP="00BF492A">
      <w:pPr>
        <w:spacing w:before="240" w:after="90"/>
        <w:jc w:val="both"/>
        <w:rPr>
          <w:rFonts w:ascii="Arial" w:hAnsi="Arial" w:cs="Arial"/>
          <w:sz w:val="22"/>
          <w:szCs w:val="22"/>
        </w:rPr>
      </w:pPr>
      <w:r w:rsidRPr="004E2F0B">
        <w:rPr>
          <w:rFonts w:ascii="Arial" w:hAnsi="Arial" w:cs="Arial"/>
          <w:b/>
          <w:bCs/>
          <w:sz w:val="22"/>
          <w:szCs w:val="22"/>
        </w:rPr>
        <w:t>CUARTO</w:t>
      </w:r>
      <w:r w:rsidR="00BF492A" w:rsidRPr="004E2F0B">
        <w:rPr>
          <w:rFonts w:ascii="Arial" w:hAnsi="Arial" w:cs="Arial"/>
          <w:b/>
          <w:bCs/>
          <w:sz w:val="22"/>
          <w:szCs w:val="22"/>
        </w:rPr>
        <w:t xml:space="preserve">. </w:t>
      </w:r>
      <w:r w:rsidR="00BF492A" w:rsidRPr="004E2F0B">
        <w:rPr>
          <w:rFonts w:ascii="Arial" w:hAnsi="Arial" w:cs="Arial"/>
          <w:bCs/>
          <w:sz w:val="22"/>
          <w:szCs w:val="22"/>
        </w:rPr>
        <w:t xml:space="preserve">Para los efectos de las actividades internas, </w:t>
      </w:r>
      <w:r w:rsidR="00BF492A" w:rsidRPr="004E2F0B">
        <w:rPr>
          <w:rFonts w:ascii="Arial" w:hAnsi="Arial" w:cs="Arial"/>
          <w:sz w:val="22"/>
          <w:szCs w:val="22"/>
        </w:rPr>
        <w:t>se habilita un máximo de tres per</w:t>
      </w:r>
      <w:r w:rsidR="009A6C29" w:rsidRPr="004E2F0B">
        <w:rPr>
          <w:rFonts w:ascii="Arial" w:hAnsi="Arial" w:cs="Arial"/>
          <w:sz w:val="22"/>
          <w:szCs w:val="22"/>
        </w:rPr>
        <w:t>sonas por órgano jurisdiccional</w:t>
      </w:r>
      <w:r w:rsidR="00BF492A" w:rsidRPr="004E2F0B">
        <w:rPr>
          <w:rFonts w:ascii="Arial" w:hAnsi="Arial" w:cs="Arial"/>
          <w:sz w:val="22"/>
          <w:szCs w:val="22"/>
        </w:rPr>
        <w:t xml:space="preserve"> para acudir a la sede del juzgado; correspondiendo a su titular la organización de su personal.</w:t>
      </w:r>
    </w:p>
    <w:p w14:paraId="42AB05D1" w14:textId="77777777" w:rsidR="00BF492A" w:rsidRPr="004E2F0B" w:rsidRDefault="00BF492A" w:rsidP="00BF492A">
      <w:pPr>
        <w:spacing w:after="90"/>
        <w:ind w:left="426" w:hanging="11"/>
        <w:jc w:val="both"/>
        <w:rPr>
          <w:rFonts w:ascii="Arial" w:hAnsi="Arial" w:cs="Arial"/>
          <w:bCs/>
          <w:sz w:val="22"/>
          <w:szCs w:val="22"/>
        </w:rPr>
      </w:pPr>
    </w:p>
    <w:p w14:paraId="360AF5E0" w14:textId="4F5564A6" w:rsidR="00BF492A" w:rsidRPr="004E2F0B" w:rsidRDefault="00BF492A" w:rsidP="00BF492A">
      <w:pPr>
        <w:spacing w:after="90"/>
        <w:jc w:val="both"/>
        <w:rPr>
          <w:rFonts w:ascii="Arial" w:hAnsi="Arial" w:cs="Arial"/>
          <w:sz w:val="22"/>
          <w:szCs w:val="22"/>
        </w:rPr>
      </w:pPr>
      <w:r w:rsidRPr="004E2F0B">
        <w:rPr>
          <w:rFonts w:ascii="Arial" w:hAnsi="Arial" w:cs="Arial"/>
          <w:sz w:val="22"/>
          <w:szCs w:val="22"/>
        </w:rPr>
        <w:t>Para tal efecto, l</w:t>
      </w:r>
      <w:r w:rsidR="009A6C29" w:rsidRPr="004E2F0B">
        <w:rPr>
          <w:rFonts w:ascii="Arial" w:hAnsi="Arial" w:cs="Arial"/>
          <w:sz w:val="22"/>
          <w:szCs w:val="22"/>
        </w:rPr>
        <w:t>as Comisiones de Administración,</w:t>
      </w:r>
      <w:r w:rsidRPr="004E2F0B">
        <w:rPr>
          <w:rFonts w:ascii="Arial" w:hAnsi="Arial" w:cs="Arial"/>
          <w:sz w:val="22"/>
          <w:szCs w:val="22"/>
        </w:rPr>
        <w:t xml:space="preserve"> y de Vigilancia, Información y Evaluación, darán seguimiento a las medidas implementadas en cada juzgado.</w:t>
      </w:r>
    </w:p>
    <w:p w14:paraId="42055F10" w14:textId="203D39AD" w:rsidR="00792A13" w:rsidRPr="004E2F0B" w:rsidRDefault="007B51AA" w:rsidP="00792A13">
      <w:pPr>
        <w:pStyle w:val="NormalWeb"/>
        <w:jc w:val="both"/>
        <w:rPr>
          <w:rFonts w:ascii="Arial" w:eastAsia="Arial" w:hAnsi="Arial" w:cs="Arial"/>
          <w:bCs/>
          <w:spacing w:val="1"/>
          <w:sz w:val="22"/>
          <w:szCs w:val="22"/>
        </w:rPr>
      </w:pPr>
      <w:r w:rsidRPr="004E2F0B">
        <w:rPr>
          <w:rFonts w:ascii="Arial" w:eastAsia="Arial" w:hAnsi="Arial" w:cs="Arial"/>
          <w:b/>
          <w:bCs/>
          <w:spacing w:val="1"/>
          <w:sz w:val="22"/>
          <w:szCs w:val="22"/>
        </w:rPr>
        <w:t>QUINTO</w:t>
      </w:r>
      <w:r w:rsidR="00BF492A" w:rsidRPr="004E2F0B">
        <w:rPr>
          <w:rFonts w:ascii="Arial" w:eastAsia="Arial" w:hAnsi="Arial" w:cs="Arial"/>
          <w:b/>
          <w:bCs/>
          <w:spacing w:val="1"/>
          <w:sz w:val="22"/>
          <w:szCs w:val="22"/>
        </w:rPr>
        <w:t>.</w:t>
      </w:r>
      <w:r w:rsidR="00BF492A" w:rsidRPr="004E2F0B">
        <w:rPr>
          <w:rFonts w:ascii="Arial" w:eastAsia="Arial" w:hAnsi="Arial" w:cs="Arial"/>
          <w:bCs/>
          <w:spacing w:val="1"/>
          <w:sz w:val="22"/>
          <w:szCs w:val="22"/>
        </w:rPr>
        <w:t xml:space="preserve"> En tratándose de los inicios de los juzgados de primera instancia, con competencia en materia familiar en los Distritos Judiciales Primero y Segundo en el Estado, con relación a los casos urgentes, serán recepcionados de la siguiente forma:</w:t>
      </w:r>
    </w:p>
    <w:tbl>
      <w:tblPr>
        <w:tblStyle w:val="Tablaconcuadrcula"/>
        <w:tblW w:w="0" w:type="auto"/>
        <w:tblInd w:w="534" w:type="dxa"/>
        <w:tblLook w:val="04A0" w:firstRow="1" w:lastRow="0" w:firstColumn="1" w:lastColumn="0" w:noHBand="0" w:noVBand="1"/>
      </w:tblPr>
      <w:tblGrid>
        <w:gridCol w:w="845"/>
        <w:gridCol w:w="4735"/>
        <w:gridCol w:w="2641"/>
      </w:tblGrid>
      <w:tr w:rsidR="00792A13" w:rsidRPr="004E2F0B" w14:paraId="75D9A62A" w14:textId="77777777" w:rsidTr="00792A13">
        <w:tc>
          <w:tcPr>
            <w:tcW w:w="845" w:type="dxa"/>
            <w:shd w:val="clear" w:color="auto" w:fill="000000" w:themeFill="text1"/>
          </w:tcPr>
          <w:p w14:paraId="4E1B2619" w14:textId="77777777" w:rsidR="00792A13" w:rsidRPr="004E2F0B" w:rsidRDefault="00792A13" w:rsidP="00792A13">
            <w:pPr>
              <w:ind w:left="426"/>
              <w:jc w:val="both"/>
              <w:rPr>
                <w:rFonts w:ascii="Arial" w:eastAsia="Arial" w:hAnsi="Arial" w:cs="Arial"/>
                <w:bCs/>
                <w:spacing w:val="1"/>
              </w:rPr>
            </w:pPr>
          </w:p>
        </w:tc>
        <w:tc>
          <w:tcPr>
            <w:tcW w:w="4735" w:type="dxa"/>
            <w:shd w:val="clear" w:color="auto" w:fill="000000" w:themeFill="text1"/>
            <w:vAlign w:val="center"/>
          </w:tcPr>
          <w:p w14:paraId="02915D56" w14:textId="77777777" w:rsidR="00792A13" w:rsidRPr="004E2F0B" w:rsidRDefault="00792A13" w:rsidP="00792A13">
            <w:pPr>
              <w:ind w:left="426"/>
              <w:jc w:val="center"/>
              <w:rPr>
                <w:rFonts w:ascii="Arial" w:eastAsia="Arial" w:hAnsi="Arial" w:cs="Arial"/>
                <w:bCs/>
                <w:spacing w:val="1"/>
              </w:rPr>
            </w:pPr>
            <w:r w:rsidRPr="004E2F0B">
              <w:rPr>
                <w:rFonts w:ascii="Arial" w:eastAsia="Arial" w:hAnsi="Arial" w:cs="Arial"/>
                <w:bCs/>
                <w:spacing w:val="1"/>
              </w:rPr>
              <w:t>Juzgado</w:t>
            </w:r>
          </w:p>
        </w:tc>
        <w:tc>
          <w:tcPr>
            <w:tcW w:w="2641" w:type="dxa"/>
            <w:shd w:val="clear" w:color="auto" w:fill="000000" w:themeFill="text1"/>
            <w:vAlign w:val="center"/>
          </w:tcPr>
          <w:p w14:paraId="1DB64DF6" w14:textId="77777777" w:rsidR="00792A13" w:rsidRPr="004E2F0B" w:rsidRDefault="00792A13" w:rsidP="00792A13">
            <w:pPr>
              <w:ind w:left="426"/>
              <w:jc w:val="center"/>
              <w:rPr>
                <w:rFonts w:ascii="Arial" w:eastAsia="Arial" w:hAnsi="Arial" w:cs="Arial"/>
                <w:bCs/>
                <w:spacing w:val="1"/>
              </w:rPr>
            </w:pPr>
            <w:r w:rsidRPr="004E2F0B">
              <w:rPr>
                <w:rFonts w:ascii="Arial" w:eastAsia="Arial" w:hAnsi="Arial" w:cs="Arial"/>
                <w:bCs/>
                <w:spacing w:val="1"/>
              </w:rPr>
              <w:t>Fecha de recepción de inicios</w:t>
            </w:r>
          </w:p>
        </w:tc>
      </w:tr>
      <w:tr w:rsidR="00792A13" w:rsidRPr="004E2F0B" w14:paraId="5FF91282" w14:textId="77777777" w:rsidTr="00792A13">
        <w:trPr>
          <w:trHeight w:val="397"/>
        </w:trPr>
        <w:tc>
          <w:tcPr>
            <w:tcW w:w="8221" w:type="dxa"/>
            <w:gridSpan w:val="3"/>
            <w:shd w:val="clear" w:color="auto" w:fill="BFBFBF" w:themeFill="background1" w:themeFillShade="BF"/>
            <w:vAlign w:val="center"/>
          </w:tcPr>
          <w:p w14:paraId="39C89B42" w14:textId="77777777" w:rsidR="00792A13" w:rsidRPr="004E2F0B" w:rsidRDefault="00792A13" w:rsidP="00792A13">
            <w:pPr>
              <w:ind w:left="426"/>
              <w:jc w:val="center"/>
              <w:rPr>
                <w:rFonts w:ascii="Arial" w:eastAsia="Arial" w:hAnsi="Arial" w:cs="Arial"/>
                <w:b/>
                <w:bCs/>
                <w:spacing w:val="1"/>
              </w:rPr>
            </w:pPr>
            <w:r w:rsidRPr="004E2F0B">
              <w:rPr>
                <w:rFonts w:ascii="Arial" w:eastAsia="Arial" w:hAnsi="Arial" w:cs="Arial"/>
                <w:b/>
                <w:bCs/>
                <w:spacing w:val="1"/>
              </w:rPr>
              <w:t>PRIMER DISTRITO JUDICIAL DEL ESTADO</w:t>
            </w:r>
          </w:p>
        </w:tc>
      </w:tr>
      <w:tr w:rsidR="00792A13" w:rsidRPr="004E2F0B" w14:paraId="3AC07EC7" w14:textId="77777777" w:rsidTr="00792A13">
        <w:tc>
          <w:tcPr>
            <w:tcW w:w="845" w:type="dxa"/>
          </w:tcPr>
          <w:p w14:paraId="7147F5C4" w14:textId="77777777" w:rsidR="00792A13" w:rsidRPr="004E2F0B" w:rsidRDefault="00792A13" w:rsidP="009A6C29">
            <w:pPr>
              <w:ind w:left="426"/>
              <w:jc w:val="center"/>
              <w:rPr>
                <w:rFonts w:ascii="Arial" w:eastAsia="Arial" w:hAnsi="Arial" w:cs="Arial"/>
                <w:bCs/>
                <w:spacing w:val="1"/>
              </w:rPr>
            </w:pPr>
            <w:r w:rsidRPr="004E2F0B">
              <w:rPr>
                <w:rFonts w:ascii="Arial" w:eastAsia="Arial" w:hAnsi="Arial" w:cs="Arial"/>
                <w:bCs/>
                <w:spacing w:val="1"/>
              </w:rPr>
              <w:t>1.</w:t>
            </w:r>
          </w:p>
        </w:tc>
        <w:tc>
          <w:tcPr>
            <w:tcW w:w="4735" w:type="dxa"/>
          </w:tcPr>
          <w:p w14:paraId="70AC59A9" w14:textId="77777777" w:rsidR="00792A13" w:rsidRPr="004E2F0B" w:rsidRDefault="00792A13" w:rsidP="009A6C29">
            <w:pPr>
              <w:ind w:left="68"/>
              <w:jc w:val="both"/>
              <w:rPr>
                <w:rFonts w:ascii="Arial" w:eastAsia="Arial" w:hAnsi="Arial" w:cs="Arial"/>
                <w:b/>
                <w:bCs/>
                <w:spacing w:val="1"/>
              </w:rPr>
            </w:pPr>
            <w:r w:rsidRPr="004E2F0B">
              <w:rPr>
                <w:rFonts w:ascii="Arial" w:eastAsia="Arial" w:hAnsi="Arial" w:cs="Arial"/>
                <w:b/>
                <w:bCs/>
                <w:spacing w:val="1"/>
              </w:rPr>
              <w:t>Maestra Mariela Cházaro de la Peña,</w:t>
            </w:r>
          </w:p>
          <w:p w14:paraId="1EF8932B" w14:textId="77777777" w:rsidR="00792A13" w:rsidRPr="004E2F0B" w:rsidRDefault="00792A13" w:rsidP="009A6C29">
            <w:pPr>
              <w:ind w:left="68"/>
              <w:jc w:val="both"/>
              <w:rPr>
                <w:rFonts w:ascii="Arial" w:eastAsia="Arial" w:hAnsi="Arial" w:cs="Arial"/>
                <w:bCs/>
                <w:spacing w:val="1"/>
              </w:rPr>
            </w:pPr>
            <w:r w:rsidRPr="004E2F0B">
              <w:rPr>
                <w:rFonts w:ascii="Arial" w:eastAsia="Arial" w:hAnsi="Arial" w:cs="Arial"/>
                <w:bCs/>
                <w:spacing w:val="1"/>
              </w:rPr>
              <w:t>Jueza Interina del Juzgado Mixto-Civil-Familiar y de Oralidad Familiar del Primer Distrito Judicial del Estado.</w:t>
            </w:r>
          </w:p>
          <w:p w14:paraId="4132AC51" w14:textId="77777777" w:rsidR="00792A13" w:rsidRPr="004E2F0B" w:rsidRDefault="00792A13" w:rsidP="009A6C29">
            <w:pPr>
              <w:ind w:left="68"/>
              <w:jc w:val="both"/>
              <w:rPr>
                <w:rFonts w:ascii="Arial" w:eastAsia="Arial" w:hAnsi="Arial" w:cs="Arial"/>
                <w:bCs/>
                <w:spacing w:val="1"/>
              </w:rPr>
            </w:pPr>
          </w:p>
        </w:tc>
        <w:tc>
          <w:tcPr>
            <w:tcW w:w="2641" w:type="dxa"/>
          </w:tcPr>
          <w:p w14:paraId="50097525" w14:textId="59FC685C" w:rsidR="00792A13" w:rsidRPr="004E2F0B" w:rsidRDefault="00792A13" w:rsidP="00792A13">
            <w:pPr>
              <w:jc w:val="both"/>
              <w:rPr>
                <w:rFonts w:ascii="Arial" w:eastAsia="Arial" w:hAnsi="Arial" w:cs="Arial"/>
                <w:bCs/>
                <w:spacing w:val="1"/>
              </w:rPr>
            </w:pPr>
            <w:r w:rsidRPr="004E2F0B">
              <w:rPr>
                <w:rFonts w:ascii="Arial" w:eastAsia="Arial" w:hAnsi="Arial" w:cs="Arial"/>
                <w:bCs/>
                <w:spacing w:val="1"/>
              </w:rPr>
              <w:t>Lo</w:t>
            </w:r>
            <w:r w:rsidR="009A6C29" w:rsidRPr="004E2F0B">
              <w:rPr>
                <w:rFonts w:ascii="Arial" w:eastAsia="Arial" w:hAnsi="Arial" w:cs="Arial"/>
                <w:bCs/>
                <w:spacing w:val="1"/>
              </w:rPr>
              <w:t>s días 1, 2, 3, 6, 7, 8, 9 y 10</w:t>
            </w:r>
            <w:r w:rsidRPr="004E2F0B">
              <w:rPr>
                <w:rFonts w:ascii="Arial" w:eastAsia="Arial" w:hAnsi="Arial" w:cs="Arial"/>
                <w:bCs/>
                <w:spacing w:val="1"/>
              </w:rPr>
              <w:t xml:space="preserve"> de julio de 2020</w:t>
            </w:r>
          </w:p>
          <w:p w14:paraId="15DFDE7E" w14:textId="77777777" w:rsidR="00792A13" w:rsidRPr="004E2F0B" w:rsidRDefault="00792A13" w:rsidP="00792A13">
            <w:pPr>
              <w:ind w:left="426"/>
              <w:jc w:val="both"/>
              <w:rPr>
                <w:rFonts w:ascii="Arial" w:eastAsia="Arial" w:hAnsi="Arial" w:cs="Arial"/>
                <w:bCs/>
                <w:spacing w:val="1"/>
              </w:rPr>
            </w:pPr>
          </w:p>
          <w:p w14:paraId="48673747" w14:textId="77777777" w:rsidR="00792A13" w:rsidRPr="004E2F0B" w:rsidRDefault="00792A13" w:rsidP="00792A13">
            <w:pPr>
              <w:ind w:left="426"/>
              <w:jc w:val="both"/>
              <w:rPr>
                <w:rFonts w:ascii="Arial" w:eastAsia="Arial" w:hAnsi="Arial" w:cs="Arial"/>
                <w:bCs/>
                <w:spacing w:val="1"/>
              </w:rPr>
            </w:pPr>
          </w:p>
        </w:tc>
      </w:tr>
      <w:tr w:rsidR="00792A13" w:rsidRPr="004E2F0B" w14:paraId="7B74DC99" w14:textId="77777777" w:rsidTr="00792A13">
        <w:tc>
          <w:tcPr>
            <w:tcW w:w="845" w:type="dxa"/>
          </w:tcPr>
          <w:p w14:paraId="05CC65EC" w14:textId="77777777" w:rsidR="00792A13" w:rsidRPr="004E2F0B" w:rsidRDefault="00792A13" w:rsidP="009A6C29">
            <w:pPr>
              <w:ind w:left="426"/>
              <w:jc w:val="center"/>
              <w:rPr>
                <w:rFonts w:ascii="Arial" w:eastAsia="Arial" w:hAnsi="Arial" w:cs="Arial"/>
                <w:bCs/>
                <w:spacing w:val="1"/>
              </w:rPr>
            </w:pPr>
            <w:r w:rsidRPr="004E2F0B">
              <w:rPr>
                <w:rFonts w:ascii="Arial" w:eastAsia="Arial" w:hAnsi="Arial" w:cs="Arial"/>
                <w:bCs/>
                <w:spacing w:val="1"/>
              </w:rPr>
              <w:t>2.</w:t>
            </w:r>
          </w:p>
        </w:tc>
        <w:tc>
          <w:tcPr>
            <w:tcW w:w="4735" w:type="dxa"/>
          </w:tcPr>
          <w:p w14:paraId="0D6EC91B" w14:textId="77777777" w:rsidR="00792A13" w:rsidRPr="004E2F0B" w:rsidRDefault="00792A13" w:rsidP="009A6C29">
            <w:pPr>
              <w:ind w:left="68"/>
              <w:jc w:val="both"/>
              <w:rPr>
                <w:rFonts w:ascii="Arial" w:eastAsia="Arial" w:hAnsi="Arial" w:cs="Arial"/>
                <w:b/>
                <w:bCs/>
                <w:spacing w:val="1"/>
              </w:rPr>
            </w:pPr>
            <w:r w:rsidRPr="004E2F0B">
              <w:rPr>
                <w:rFonts w:ascii="Arial" w:eastAsia="Arial" w:hAnsi="Arial" w:cs="Arial"/>
                <w:b/>
                <w:bCs/>
                <w:spacing w:val="1"/>
              </w:rPr>
              <w:t>Maestra Heydi Faride Sosa Herrera,</w:t>
            </w:r>
          </w:p>
          <w:p w14:paraId="6E25D763" w14:textId="77777777" w:rsidR="00792A13" w:rsidRPr="004E2F0B" w:rsidRDefault="00792A13" w:rsidP="009A6C29">
            <w:pPr>
              <w:ind w:left="68"/>
              <w:jc w:val="both"/>
              <w:rPr>
                <w:rFonts w:ascii="Arial" w:eastAsia="Arial" w:hAnsi="Arial" w:cs="Arial"/>
                <w:bCs/>
                <w:spacing w:val="1"/>
              </w:rPr>
            </w:pPr>
            <w:r w:rsidRPr="004E2F0B">
              <w:rPr>
                <w:rFonts w:ascii="Arial" w:eastAsia="Arial" w:hAnsi="Arial" w:cs="Arial"/>
                <w:bCs/>
                <w:spacing w:val="1"/>
              </w:rPr>
              <w:t>Jueza Interina del Juzgado Primero Oral Familiar del Primer Distrito Judicial del Estado.</w:t>
            </w:r>
          </w:p>
          <w:p w14:paraId="3CC4F537" w14:textId="77777777" w:rsidR="00792A13" w:rsidRPr="004E2F0B" w:rsidRDefault="00792A13" w:rsidP="009A6C29">
            <w:pPr>
              <w:ind w:left="68"/>
              <w:jc w:val="both"/>
              <w:rPr>
                <w:rFonts w:ascii="Arial" w:eastAsia="Arial" w:hAnsi="Arial" w:cs="Arial"/>
                <w:bCs/>
                <w:spacing w:val="1"/>
              </w:rPr>
            </w:pPr>
          </w:p>
        </w:tc>
        <w:tc>
          <w:tcPr>
            <w:tcW w:w="2641" w:type="dxa"/>
          </w:tcPr>
          <w:p w14:paraId="6B000962" w14:textId="5BD9C587" w:rsidR="00792A13" w:rsidRPr="004E2F0B" w:rsidRDefault="00792A13" w:rsidP="00792A13">
            <w:pPr>
              <w:jc w:val="both"/>
              <w:rPr>
                <w:rFonts w:ascii="Arial" w:eastAsia="Arial" w:hAnsi="Arial" w:cs="Arial"/>
                <w:bCs/>
                <w:spacing w:val="1"/>
              </w:rPr>
            </w:pPr>
            <w:r w:rsidRPr="004E2F0B">
              <w:rPr>
                <w:rFonts w:ascii="Arial" w:eastAsia="Arial" w:hAnsi="Arial" w:cs="Arial"/>
                <w:bCs/>
                <w:spacing w:val="1"/>
              </w:rPr>
              <w:t>Los días 13, 14, 15, 16, 17, 20, 21 y 22 de julio de 2020</w:t>
            </w:r>
          </w:p>
        </w:tc>
      </w:tr>
      <w:tr w:rsidR="00792A13" w:rsidRPr="004E2F0B" w14:paraId="539EB5D7" w14:textId="77777777" w:rsidTr="00792A13">
        <w:tc>
          <w:tcPr>
            <w:tcW w:w="845" w:type="dxa"/>
          </w:tcPr>
          <w:p w14:paraId="4D3FDE48" w14:textId="77777777" w:rsidR="00792A13" w:rsidRPr="004E2F0B" w:rsidRDefault="00792A13" w:rsidP="009A6C29">
            <w:pPr>
              <w:ind w:left="426"/>
              <w:jc w:val="center"/>
              <w:rPr>
                <w:rFonts w:ascii="Arial" w:eastAsia="Arial" w:hAnsi="Arial" w:cs="Arial"/>
                <w:bCs/>
                <w:spacing w:val="1"/>
              </w:rPr>
            </w:pPr>
            <w:r w:rsidRPr="004E2F0B">
              <w:rPr>
                <w:rFonts w:ascii="Arial" w:eastAsia="Arial" w:hAnsi="Arial" w:cs="Arial"/>
                <w:bCs/>
                <w:spacing w:val="1"/>
              </w:rPr>
              <w:t>3.</w:t>
            </w:r>
          </w:p>
        </w:tc>
        <w:tc>
          <w:tcPr>
            <w:tcW w:w="4735" w:type="dxa"/>
          </w:tcPr>
          <w:p w14:paraId="263F3E02" w14:textId="77777777" w:rsidR="00792A13" w:rsidRPr="004E2F0B" w:rsidRDefault="00792A13" w:rsidP="009A6C29">
            <w:pPr>
              <w:ind w:left="68"/>
              <w:jc w:val="both"/>
              <w:rPr>
                <w:rFonts w:ascii="Arial" w:eastAsia="Arial" w:hAnsi="Arial" w:cs="Arial"/>
                <w:b/>
                <w:bCs/>
                <w:spacing w:val="1"/>
              </w:rPr>
            </w:pPr>
            <w:r w:rsidRPr="004E2F0B">
              <w:rPr>
                <w:rFonts w:ascii="Arial" w:eastAsia="Arial" w:hAnsi="Arial" w:cs="Arial"/>
                <w:b/>
                <w:bCs/>
                <w:spacing w:val="1"/>
              </w:rPr>
              <w:t>Maestra Alicia del Carmen Rizos Rodríguez,</w:t>
            </w:r>
          </w:p>
          <w:p w14:paraId="633AA200" w14:textId="77777777" w:rsidR="00792A13" w:rsidRPr="004E2F0B" w:rsidRDefault="00792A13" w:rsidP="009A6C29">
            <w:pPr>
              <w:ind w:left="68"/>
              <w:jc w:val="both"/>
              <w:rPr>
                <w:rFonts w:ascii="Arial" w:eastAsia="Arial" w:hAnsi="Arial" w:cs="Arial"/>
                <w:bCs/>
                <w:spacing w:val="1"/>
              </w:rPr>
            </w:pPr>
            <w:r w:rsidRPr="004E2F0B">
              <w:rPr>
                <w:rFonts w:ascii="Arial" w:eastAsia="Arial" w:hAnsi="Arial" w:cs="Arial"/>
                <w:bCs/>
                <w:spacing w:val="1"/>
              </w:rPr>
              <w:t>Jueza Interina del Juzgado Segundo Oral Familiar del Primer Distrito Judicial del Estado.</w:t>
            </w:r>
          </w:p>
          <w:p w14:paraId="5B65BA95" w14:textId="77777777" w:rsidR="00792A13" w:rsidRPr="004E2F0B" w:rsidRDefault="00792A13" w:rsidP="009A6C29">
            <w:pPr>
              <w:ind w:left="68"/>
              <w:jc w:val="both"/>
              <w:rPr>
                <w:rFonts w:ascii="Arial" w:eastAsia="Arial" w:hAnsi="Arial" w:cs="Arial"/>
                <w:bCs/>
                <w:spacing w:val="1"/>
              </w:rPr>
            </w:pPr>
          </w:p>
        </w:tc>
        <w:tc>
          <w:tcPr>
            <w:tcW w:w="2641" w:type="dxa"/>
          </w:tcPr>
          <w:p w14:paraId="68B3C523" w14:textId="62C77CAD" w:rsidR="00792A13" w:rsidRPr="004E2F0B" w:rsidRDefault="00792A13" w:rsidP="00792A13">
            <w:pPr>
              <w:jc w:val="both"/>
              <w:rPr>
                <w:rFonts w:ascii="Arial" w:eastAsia="Arial" w:hAnsi="Arial" w:cs="Arial"/>
                <w:bCs/>
                <w:spacing w:val="1"/>
              </w:rPr>
            </w:pPr>
            <w:r w:rsidRPr="004E2F0B">
              <w:rPr>
                <w:rFonts w:ascii="Arial" w:eastAsia="Arial" w:hAnsi="Arial" w:cs="Arial"/>
                <w:bCs/>
                <w:spacing w:val="1"/>
              </w:rPr>
              <w:t>Los d</w:t>
            </w:r>
            <w:r w:rsidR="009A6C29" w:rsidRPr="004E2F0B">
              <w:rPr>
                <w:rFonts w:ascii="Arial" w:eastAsia="Arial" w:hAnsi="Arial" w:cs="Arial"/>
                <w:bCs/>
                <w:spacing w:val="1"/>
              </w:rPr>
              <w:t>ías 23, 24, 27, 28, 29, 30 y 31</w:t>
            </w:r>
            <w:r w:rsidRPr="004E2F0B">
              <w:rPr>
                <w:rFonts w:ascii="Arial" w:eastAsia="Arial" w:hAnsi="Arial" w:cs="Arial"/>
                <w:bCs/>
                <w:spacing w:val="1"/>
              </w:rPr>
              <w:t xml:space="preserve"> de julio de 2020</w:t>
            </w:r>
          </w:p>
        </w:tc>
      </w:tr>
      <w:tr w:rsidR="002350FB" w:rsidRPr="004E2F0B" w14:paraId="4BC73C67" w14:textId="77777777" w:rsidTr="00792A13">
        <w:tc>
          <w:tcPr>
            <w:tcW w:w="845" w:type="dxa"/>
          </w:tcPr>
          <w:p w14:paraId="1F96A8D7" w14:textId="59B65AB4" w:rsidR="002350FB" w:rsidRPr="004E2F0B" w:rsidRDefault="00E248AF" w:rsidP="009A6C29">
            <w:pPr>
              <w:ind w:left="426"/>
              <w:jc w:val="center"/>
              <w:rPr>
                <w:rFonts w:ascii="Arial" w:eastAsia="Arial" w:hAnsi="Arial" w:cs="Arial"/>
                <w:bCs/>
                <w:spacing w:val="1"/>
              </w:rPr>
            </w:pPr>
            <w:r w:rsidRPr="004E2F0B">
              <w:rPr>
                <w:rFonts w:ascii="Arial" w:eastAsia="Arial" w:hAnsi="Arial" w:cs="Arial"/>
                <w:bCs/>
                <w:spacing w:val="1"/>
              </w:rPr>
              <w:t>4.</w:t>
            </w:r>
          </w:p>
        </w:tc>
        <w:tc>
          <w:tcPr>
            <w:tcW w:w="4735" w:type="dxa"/>
          </w:tcPr>
          <w:p w14:paraId="3D4328DE" w14:textId="77777777" w:rsidR="002350FB" w:rsidRPr="004E2F0B" w:rsidRDefault="002903C9" w:rsidP="009A6C29">
            <w:pPr>
              <w:ind w:left="68"/>
              <w:jc w:val="both"/>
              <w:rPr>
                <w:rFonts w:ascii="Arial" w:eastAsia="Arial" w:hAnsi="Arial" w:cs="Arial"/>
                <w:b/>
                <w:bCs/>
                <w:spacing w:val="1"/>
              </w:rPr>
            </w:pPr>
            <w:r w:rsidRPr="004E2F0B">
              <w:rPr>
                <w:rFonts w:ascii="Arial" w:eastAsia="Arial" w:hAnsi="Arial" w:cs="Arial"/>
                <w:b/>
                <w:bCs/>
                <w:spacing w:val="1"/>
              </w:rPr>
              <w:t xml:space="preserve">Maestra Kitty Faride Prieto Miss, </w:t>
            </w:r>
          </w:p>
          <w:p w14:paraId="71D80BEE" w14:textId="5C7AE139" w:rsidR="002903C9" w:rsidRPr="004E2F0B" w:rsidRDefault="002903C9" w:rsidP="007F11C8">
            <w:pPr>
              <w:ind w:left="68"/>
              <w:jc w:val="both"/>
              <w:rPr>
                <w:rFonts w:ascii="Arial" w:eastAsia="Arial" w:hAnsi="Arial" w:cs="Arial"/>
                <w:bCs/>
                <w:spacing w:val="1"/>
              </w:rPr>
            </w:pPr>
            <w:r w:rsidRPr="004E2F0B">
              <w:rPr>
                <w:rFonts w:ascii="Arial" w:eastAsia="Arial" w:hAnsi="Arial" w:cs="Arial"/>
                <w:bCs/>
                <w:spacing w:val="1"/>
              </w:rPr>
              <w:t xml:space="preserve">Jueza </w:t>
            </w:r>
            <w:r w:rsidR="007F11C8" w:rsidRPr="004E2F0B">
              <w:rPr>
                <w:rFonts w:ascii="Arial" w:eastAsia="Arial" w:hAnsi="Arial" w:cs="Arial"/>
                <w:bCs/>
                <w:spacing w:val="1"/>
              </w:rPr>
              <w:t>Auxiliar</w:t>
            </w:r>
            <w:r w:rsidRPr="004E2F0B">
              <w:rPr>
                <w:rFonts w:ascii="Arial" w:eastAsia="Arial" w:hAnsi="Arial" w:cs="Arial"/>
                <w:bCs/>
                <w:spacing w:val="1"/>
              </w:rPr>
              <w:t xml:space="preserve"> y de Oralidad Familiar de Primera Instancia del Primer Distrito Judicial del Estado.</w:t>
            </w:r>
          </w:p>
        </w:tc>
        <w:tc>
          <w:tcPr>
            <w:tcW w:w="2641" w:type="dxa"/>
          </w:tcPr>
          <w:p w14:paraId="084EA2C6" w14:textId="7F1603B1" w:rsidR="002350FB" w:rsidRPr="004E2F0B" w:rsidRDefault="002903C9" w:rsidP="00792A13">
            <w:pPr>
              <w:jc w:val="both"/>
              <w:rPr>
                <w:rFonts w:ascii="Arial" w:eastAsia="Arial" w:hAnsi="Arial" w:cs="Arial"/>
                <w:bCs/>
                <w:spacing w:val="1"/>
              </w:rPr>
            </w:pPr>
            <w:r w:rsidRPr="004E2F0B">
              <w:rPr>
                <w:rFonts w:ascii="Arial" w:eastAsia="Arial" w:hAnsi="Arial" w:cs="Arial"/>
                <w:bCs/>
                <w:spacing w:val="1"/>
              </w:rPr>
              <w:t>Del 1 al 31 de julio de 2020, en la sede correspondiente</w:t>
            </w:r>
            <w:r w:rsidR="00E248AF" w:rsidRPr="004E2F0B">
              <w:rPr>
                <w:rFonts w:ascii="Arial" w:eastAsia="Arial" w:hAnsi="Arial" w:cs="Arial"/>
                <w:bCs/>
                <w:spacing w:val="1"/>
              </w:rPr>
              <w:t xml:space="preserve"> y en atención a los asuntos de su competencia</w:t>
            </w:r>
            <w:r w:rsidRPr="004E2F0B">
              <w:rPr>
                <w:rFonts w:ascii="Arial" w:eastAsia="Arial" w:hAnsi="Arial" w:cs="Arial"/>
                <w:bCs/>
                <w:spacing w:val="1"/>
              </w:rPr>
              <w:t>.</w:t>
            </w:r>
          </w:p>
        </w:tc>
      </w:tr>
      <w:tr w:rsidR="007B3F57" w:rsidRPr="004E2F0B" w14:paraId="27167D85" w14:textId="77777777" w:rsidTr="00792A13">
        <w:tc>
          <w:tcPr>
            <w:tcW w:w="845" w:type="dxa"/>
          </w:tcPr>
          <w:p w14:paraId="0AB2E90D" w14:textId="17A663CF" w:rsidR="007B3F57" w:rsidRPr="004E2F0B" w:rsidRDefault="00E248AF" w:rsidP="009A6C29">
            <w:pPr>
              <w:ind w:left="426"/>
              <w:jc w:val="center"/>
              <w:rPr>
                <w:rFonts w:ascii="Arial" w:eastAsia="Arial" w:hAnsi="Arial" w:cs="Arial"/>
                <w:bCs/>
                <w:spacing w:val="1"/>
              </w:rPr>
            </w:pPr>
            <w:r w:rsidRPr="004E2F0B">
              <w:rPr>
                <w:rFonts w:ascii="Arial" w:eastAsia="Arial" w:hAnsi="Arial" w:cs="Arial"/>
                <w:bCs/>
                <w:spacing w:val="1"/>
              </w:rPr>
              <w:t>5</w:t>
            </w:r>
            <w:r w:rsidR="007B3F57" w:rsidRPr="004E2F0B">
              <w:rPr>
                <w:rFonts w:ascii="Arial" w:eastAsia="Arial" w:hAnsi="Arial" w:cs="Arial"/>
                <w:bCs/>
                <w:spacing w:val="1"/>
              </w:rPr>
              <w:t>.</w:t>
            </w:r>
          </w:p>
        </w:tc>
        <w:tc>
          <w:tcPr>
            <w:tcW w:w="4735" w:type="dxa"/>
          </w:tcPr>
          <w:p w14:paraId="0CA35970" w14:textId="77777777" w:rsidR="007B3F57" w:rsidRPr="004E2F0B" w:rsidRDefault="007B3F57" w:rsidP="009A6C29">
            <w:pPr>
              <w:ind w:left="68"/>
              <w:jc w:val="both"/>
              <w:rPr>
                <w:rFonts w:ascii="Arial" w:eastAsia="Arial" w:hAnsi="Arial" w:cs="Arial"/>
                <w:b/>
                <w:bCs/>
                <w:spacing w:val="1"/>
              </w:rPr>
            </w:pPr>
            <w:r w:rsidRPr="004E2F0B">
              <w:rPr>
                <w:rFonts w:ascii="Arial" w:eastAsia="Arial" w:hAnsi="Arial" w:cs="Arial"/>
                <w:b/>
                <w:bCs/>
                <w:spacing w:val="1"/>
              </w:rPr>
              <w:t>Licenciada Úrsula Marcela Uc Morayta Martínez,</w:t>
            </w:r>
          </w:p>
          <w:p w14:paraId="71AADCA0" w14:textId="77777777" w:rsidR="007B3F57" w:rsidRPr="004E2F0B" w:rsidRDefault="007B3F57" w:rsidP="009A6C29">
            <w:pPr>
              <w:ind w:left="68"/>
              <w:jc w:val="both"/>
              <w:rPr>
                <w:rFonts w:ascii="Arial" w:eastAsia="Arial" w:hAnsi="Arial" w:cs="Arial"/>
                <w:bCs/>
                <w:spacing w:val="1"/>
              </w:rPr>
            </w:pPr>
            <w:r w:rsidRPr="004E2F0B">
              <w:rPr>
                <w:rFonts w:ascii="Arial" w:eastAsia="Arial" w:hAnsi="Arial" w:cs="Arial"/>
                <w:bCs/>
                <w:spacing w:val="1"/>
              </w:rPr>
              <w:t>Jueza Interina del Juzgado Primero de Primera Instancia en Materia Familiar del Primer Distrito Judicial del Estado.</w:t>
            </w:r>
          </w:p>
          <w:p w14:paraId="42DED625" w14:textId="77777777" w:rsidR="007B3F57" w:rsidRPr="004E2F0B" w:rsidRDefault="007B3F57" w:rsidP="009A6C29">
            <w:pPr>
              <w:ind w:left="68"/>
              <w:jc w:val="both"/>
              <w:rPr>
                <w:rFonts w:ascii="Arial" w:eastAsia="Arial" w:hAnsi="Arial" w:cs="Arial"/>
                <w:b/>
                <w:bCs/>
                <w:spacing w:val="1"/>
              </w:rPr>
            </w:pPr>
          </w:p>
        </w:tc>
        <w:tc>
          <w:tcPr>
            <w:tcW w:w="2641" w:type="dxa"/>
          </w:tcPr>
          <w:p w14:paraId="63C03C1F" w14:textId="16797153" w:rsidR="007B3F57" w:rsidRPr="004E2F0B" w:rsidRDefault="007B3F57" w:rsidP="00412C41">
            <w:pPr>
              <w:jc w:val="both"/>
              <w:rPr>
                <w:rFonts w:ascii="Arial" w:eastAsia="Arial" w:hAnsi="Arial" w:cs="Arial"/>
                <w:bCs/>
                <w:spacing w:val="1"/>
              </w:rPr>
            </w:pPr>
            <w:r w:rsidRPr="004E2F0B">
              <w:rPr>
                <w:rFonts w:ascii="Arial" w:eastAsia="Arial" w:hAnsi="Arial" w:cs="Arial"/>
                <w:bCs/>
                <w:spacing w:val="1"/>
              </w:rPr>
              <w:t>Lo</w:t>
            </w:r>
            <w:r w:rsidR="009A6C29" w:rsidRPr="004E2F0B">
              <w:rPr>
                <w:rFonts w:ascii="Arial" w:eastAsia="Arial" w:hAnsi="Arial" w:cs="Arial"/>
                <w:bCs/>
                <w:spacing w:val="1"/>
              </w:rPr>
              <w:t>s días 1, 2, 3, 6, 7, 8, 9 y 10</w:t>
            </w:r>
            <w:r w:rsidRPr="004E2F0B">
              <w:rPr>
                <w:rFonts w:ascii="Arial" w:eastAsia="Arial" w:hAnsi="Arial" w:cs="Arial"/>
                <w:bCs/>
                <w:spacing w:val="1"/>
              </w:rPr>
              <w:t xml:space="preserve"> de julio de 2020</w:t>
            </w:r>
          </w:p>
          <w:p w14:paraId="60CF5092" w14:textId="77777777" w:rsidR="007B3F57" w:rsidRPr="004E2F0B" w:rsidRDefault="007B3F57" w:rsidP="00412C41">
            <w:pPr>
              <w:ind w:left="426"/>
              <w:jc w:val="both"/>
              <w:rPr>
                <w:rFonts w:ascii="Arial" w:eastAsia="Arial" w:hAnsi="Arial" w:cs="Arial"/>
                <w:bCs/>
                <w:spacing w:val="1"/>
              </w:rPr>
            </w:pPr>
          </w:p>
          <w:p w14:paraId="3598197C" w14:textId="77777777" w:rsidR="007B3F57" w:rsidRPr="004E2F0B" w:rsidRDefault="007B3F57" w:rsidP="00792A13">
            <w:pPr>
              <w:ind w:left="426"/>
              <w:jc w:val="both"/>
              <w:rPr>
                <w:rFonts w:ascii="Arial" w:eastAsia="Arial" w:hAnsi="Arial" w:cs="Arial"/>
                <w:bCs/>
                <w:spacing w:val="1"/>
              </w:rPr>
            </w:pPr>
          </w:p>
        </w:tc>
      </w:tr>
      <w:tr w:rsidR="007B3F57" w:rsidRPr="004E2F0B" w14:paraId="533F4C06" w14:textId="77777777" w:rsidTr="00792A13">
        <w:tc>
          <w:tcPr>
            <w:tcW w:w="845" w:type="dxa"/>
          </w:tcPr>
          <w:p w14:paraId="24DA1822" w14:textId="3D556E8C" w:rsidR="007B3F57" w:rsidRPr="004E2F0B" w:rsidRDefault="00E248AF" w:rsidP="009A6C29">
            <w:pPr>
              <w:ind w:left="426"/>
              <w:jc w:val="center"/>
              <w:rPr>
                <w:rFonts w:ascii="Arial" w:eastAsia="Arial" w:hAnsi="Arial" w:cs="Arial"/>
                <w:bCs/>
                <w:spacing w:val="1"/>
              </w:rPr>
            </w:pPr>
            <w:r w:rsidRPr="004E2F0B">
              <w:rPr>
                <w:rFonts w:ascii="Arial" w:eastAsia="Arial" w:hAnsi="Arial" w:cs="Arial"/>
                <w:bCs/>
                <w:spacing w:val="1"/>
              </w:rPr>
              <w:t>6</w:t>
            </w:r>
            <w:r w:rsidR="007B3F57" w:rsidRPr="004E2F0B">
              <w:rPr>
                <w:rFonts w:ascii="Arial" w:eastAsia="Arial" w:hAnsi="Arial" w:cs="Arial"/>
                <w:bCs/>
                <w:spacing w:val="1"/>
              </w:rPr>
              <w:t>.</w:t>
            </w:r>
          </w:p>
        </w:tc>
        <w:tc>
          <w:tcPr>
            <w:tcW w:w="4735" w:type="dxa"/>
          </w:tcPr>
          <w:p w14:paraId="5DDC8865" w14:textId="77777777" w:rsidR="007B3F57" w:rsidRPr="004E2F0B" w:rsidRDefault="007B3F57" w:rsidP="009A6C29">
            <w:pPr>
              <w:ind w:left="68"/>
              <w:jc w:val="both"/>
              <w:rPr>
                <w:rFonts w:ascii="Arial" w:eastAsia="Arial" w:hAnsi="Arial" w:cs="Arial"/>
                <w:b/>
                <w:bCs/>
                <w:spacing w:val="1"/>
              </w:rPr>
            </w:pPr>
            <w:r w:rsidRPr="004E2F0B">
              <w:rPr>
                <w:rFonts w:ascii="Arial" w:eastAsia="Arial" w:hAnsi="Arial" w:cs="Arial"/>
                <w:b/>
                <w:bCs/>
                <w:spacing w:val="1"/>
              </w:rPr>
              <w:t>Maestra Myrna Hernández Ramírez,</w:t>
            </w:r>
          </w:p>
          <w:p w14:paraId="706985CC" w14:textId="77777777" w:rsidR="007B3F57" w:rsidRPr="004E2F0B" w:rsidRDefault="007B3F57" w:rsidP="009A6C29">
            <w:pPr>
              <w:ind w:left="68"/>
              <w:jc w:val="both"/>
              <w:rPr>
                <w:rFonts w:ascii="Arial" w:eastAsia="Arial" w:hAnsi="Arial" w:cs="Arial"/>
                <w:bCs/>
                <w:spacing w:val="1"/>
              </w:rPr>
            </w:pPr>
            <w:r w:rsidRPr="004E2F0B">
              <w:rPr>
                <w:rFonts w:ascii="Arial" w:eastAsia="Arial" w:hAnsi="Arial" w:cs="Arial"/>
                <w:bCs/>
                <w:spacing w:val="1"/>
              </w:rPr>
              <w:t>Jueza del Juzgado Segundo de Primera Instancia en Materia Familiar del Primer Distrito Judicial del Estado.</w:t>
            </w:r>
          </w:p>
          <w:p w14:paraId="1B3ECDA9" w14:textId="77777777" w:rsidR="007B3F57" w:rsidRPr="004E2F0B" w:rsidRDefault="007B3F57" w:rsidP="009A6C29">
            <w:pPr>
              <w:ind w:left="68"/>
              <w:jc w:val="both"/>
              <w:rPr>
                <w:rFonts w:ascii="Arial" w:eastAsia="Arial" w:hAnsi="Arial" w:cs="Arial"/>
                <w:b/>
                <w:bCs/>
                <w:spacing w:val="1"/>
              </w:rPr>
            </w:pPr>
          </w:p>
        </w:tc>
        <w:tc>
          <w:tcPr>
            <w:tcW w:w="2641" w:type="dxa"/>
          </w:tcPr>
          <w:p w14:paraId="53648B42" w14:textId="5F82E84E" w:rsidR="007B3F57" w:rsidRPr="004E2F0B" w:rsidRDefault="007B3F57" w:rsidP="00792A13">
            <w:pPr>
              <w:jc w:val="both"/>
              <w:rPr>
                <w:rFonts w:ascii="Arial" w:eastAsia="Arial" w:hAnsi="Arial" w:cs="Arial"/>
                <w:bCs/>
                <w:spacing w:val="1"/>
              </w:rPr>
            </w:pPr>
            <w:r w:rsidRPr="004E2F0B">
              <w:rPr>
                <w:rFonts w:ascii="Arial" w:eastAsia="Arial" w:hAnsi="Arial" w:cs="Arial"/>
                <w:bCs/>
                <w:spacing w:val="1"/>
              </w:rPr>
              <w:t>Los días 13, 14, 15, 16, 17, 20, 21 y 22 de julio de 2020</w:t>
            </w:r>
          </w:p>
        </w:tc>
      </w:tr>
      <w:tr w:rsidR="007B3F57" w:rsidRPr="004E2F0B" w14:paraId="6C732802" w14:textId="77777777" w:rsidTr="00792A13">
        <w:tc>
          <w:tcPr>
            <w:tcW w:w="845" w:type="dxa"/>
          </w:tcPr>
          <w:p w14:paraId="3E547558" w14:textId="456D06A5" w:rsidR="007B3F57" w:rsidRPr="004E2F0B" w:rsidRDefault="00E248AF" w:rsidP="009A6C29">
            <w:pPr>
              <w:ind w:left="426"/>
              <w:jc w:val="center"/>
              <w:rPr>
                <w:rFonts w:ascii="Arial" w:eastAsia="Arial" w:hAnsi="Arial" w:cs="Arial"/>
                <w:bCs/>
                <w:spacing w:val="1"/>
              </w:rPr>
            </w:pPr>
            <w:r w:rsidRPr="004E2F0B">
              <w:rPr>
                <w:rFonts w:ascii="Arial" w:eastAsia="Arial" w:hAnsi="Arial" w:cs="Arial"/>
                <w:bCs/>
                <w:spacing w:val="1"/>
              </w:rPr>
              <w:t>7</w:t>
            </w:r>
            <w:r w:rsidR="007B3F57" w:rsidRPr="004E2F0B">
              <w:rPr>
                <w:rFonts w:ascii="Arial" w:eastAsia="Arial" w:hAnsi="Arial" w:cs="Arial"/>
                <w:bCs/>
                <w:spacing w:val="1"/>
              </w:rPr>
              <w:t>.</w:t>
            </w:r>
          </w:p>
        </w:tc>
        <w:tc>
          <w:tcPr>
            <w:tcW w:w="4735" w:type="dxa"/>
          </w:tcPr>
          <w:p w14:paraId="492691C7" w14:textId="77777777" w:rsidR="007B3F57" w:rsidRPr="004E2F0B" w:rsidRDefault="007B3F57" w:rsidP="009A6C29">
            <w:pPr>
              <w:ind w:left="68"/>
              <w:jc w:val="both"/>
              <w:rPr>
                <w:rFonts w:ascii="Arial" w:eastAsia="Arial" w:hAnsi="Arial" w:cs="Arial"/>
                <w:b/>
                <w:bCs/>
                <w:spacing w:val="1"/>
              </w:rPr>
            </w:pPr>
            <w:r w:rsidRPr="004E2F0B">
              <w:rPr>
                <w:rFonts w:ascii="Arial" w:eastAsia="Arial" w:hAnsi="Arial" w:cs="Arial"/>
                <w:b/>
                <w:bCs/>
                <w:spacing w:val="1"/>
              </w:rPr>
              <w:t>Licenciada Luisa del Socorro Martínez Caamal,</w:t>
            </w:r>
          </w:p>
          <w:p w14:paraId="67B34CD7" w14:textId="77777777" w:rsidR="007B3F57" w:rsidRPr="004E2F0B" w:rsidRDefault="007B3F57" w:rsidP="009A6C29">
            <w:pPr>
              <w:ind w:left="68"/>
              <w:jc w:val="both"/>
              <w:rPr>
                <w:rFonts w:ascii="Arial" w:eastAsia="Arial" w:hAnsi="Arial" w:cs="Arial"/>
                <w:bCs/>
                <w:spacing w:val="1"/>
              </w:rPr>
            </w:pPr>
            <w:r w:rsidRPr="004E2F0B">
              <w:rPr>
                <w:rFonts w:ascii="Arial" w:eastAsia="Arial" w:hAnsi="Arial" w:cs="Arial"/>
                <w:bCs/>
                <w:spacing w:val="1"/>
              </w:rPr>
              <w:t>Jueza Interina del Juzgado Tercero de Primera Instancia en Materia Familiar del Primer Distrito Judicial del Estado.</w:t>
            </w:r>
          </w:p>
          <w:p w14:paraId="6497D43B" w14:textId="77777777" w:rsidR="007B3F57" w:rsidRPr="004E2F0B" w:rsidRDefault="007B3F57" w:rsidP="009A6C29">
            <w:pPr>
              <w:ind w:left="68"/>
              <w:jc w:val="both"/>
              <w:rPr>
                <w:rFonts w:ascii="Arial" w:eastAsia="Arial" w:hAnsi="Arial" w:cs="Arial"/>
                <w:b/>
                <w:bCs/>
                <w:spacing w:val="1"/>
              </w:rPr>
            </w:pPr>
          </w:p>
        </w:tc>
        <w:tc>
          <w:tcPr>
            <w:tcW w:w="2641" w:type="dxa"/>
          </w:tcPr>
          <w:p w14:paraId="2FB5CC80" w14:textId="0089A7B4" w:rsidR="007B3F57" w:rsidRPr="004E2F0B" w:rsidRDefault="007B3F57" w:rsidP="00792A13">
            <w:pPr>
              <w:jc w:val="both"/>
              <w:rPr>
                <w:rFonts w:ascii="Arial" w:eastAsia="Arial" w:hAnsi="Arial" w:cs="Arial"/>
                <w:bCs/>
                <w:spacing w:val="1"/>
              </w:rPr>
            </w:pPr>
            <w:r w:rsidRPr="004E2F0B">
              <w:rPr>
                <w:rFonts w:ascii="Arial" w:eastAsia="Arial" w:hAnsi="Arial" w:cs="Arial"/>
                <w:bCs/>
                <w:spacing w:val="1"/>
              </w:rPr>
              <w:t>Los d</w:t>
            </w:r>
            <w:r w:rsidR="009A6C29" w:rsidRPr="004E2F0B">
              <w:rPr>
                <w:rFonts w:ascii="Arial" w:eastAsia="Arial" w:hAnsi="Arial" w:cs="Arial"/>
                <w:bCs/>
                <w:spacing w:val="1"/>
              </w:rPr>
              <w:t>ías 23, 24, 27, 28, 29, 30 y 31</w:t>
            </w:r>
            <w:r w:rsidRPr="004E2F0B">
              <w:rPr>
                <w:rFonts w:ascii="Arial" w:eastAsia="Arial" w:hAnsi="Arial" w:cs="Arial"/>
                <w:bCs/>
                <w:spacing w:val="1"/>
              </w:rPr>
              <w:t xml:space="preserve"> de julio de 2020</w:t>
            </w:r>
          </w:p>
        </w:tc>
      </w:tr>
    </w:tbl>
    <w:p w14:paraId="18D2C8F1" w14:textId="77777777" w:rsidR="00792A13" w:rsidRPr="004E2F0B" w:rsidRDefault="00792A13" w:rsidP="00792A13">
      <w:pPr>
        <w:ind w:left="426"/>
        <w:jc w:val="both"/>
        <w:rPr>
          <w:rFonts w:ascii="Arial" w:eastAsia="Arial" w:hAnsi="Arial" w:cs="Arial"/>
          <w:bCs/>
          <w:spacing w:val="1"/>
          <w:sz w:val="22"/>
          <w:szCs w:val="22"/>
        </w:rPr>
      </w:pPr>
    </w:p>
    <w:tbl>
      <w:tblPr>
        <w:tblStyle w:val="Tablaconcuadrcula"/>
        <w:tblW w:w="0" w:type="auto"/>
        <w:tblInd w:w="534" w:type="dxa"/>
        <w:tblLook w:val="04A0" w:firstRow="1" w:lastRow="0" w:firstColumn="1" w:lastColumn="0" w:noHBand="0" w:noVBand="1"/>
      </w:tblPr>
      <w:tblGrid>
        <w:gridCol w:w="828"/>
        <w:gridCol w:w="4932"/>
        <w:gridCol w:w="2461"/>
      </w:tblGrid>
      <w:tr w:rsidR="00792A13" w:rsidRPr="004E2F0B" w14:paraId="1224231C" w14:textId="77777777" w:rsidTr="00792A13">
        <w:trPr>
          <w:trHeight w:val="397"/>
        </w:trPr>
        <w:tc>
          <w:tcPr>
            <w:tcW w:w="8221" w:type="dxa"/>
            <w:gridSpan w:val="3"/>
            <w:shd w:val="clear" w:color="auto" w:fill="BFBFBF" w:themeFill="background1" w:themeFillShade="BF"/>
            <w:vAlign w:val="center"/>
          </w:tcPr>
          <w:p w14:paraId="697394E6" w14:textId="77777777" w:rsidR="00792A13" w:rsidRPr="004E2F0B" w:rsidRDefault="00792A13" w:rsidP="00792A13">
            <w:pPr>
              <w:ind w:left="426"/>
              <w:jc w:val="center"/>
              <w:rPr>
                <w:rFonts w:ascii="Arial" w:eastAsia="Arial" w:hAnsi="Arial" w:cs="Arial"/>
                <w:b/>
                <w:bCs/>
                <w:spacing w:val="1"/>
              </w:rPr>
            </w:pPr>
            <w:r w:rsidRPr="004E2F0B">
              <w:rPr>
                <w:rFonts w:ascii="Arial" w:eastAsia="Arial" w:hAnsi="Arial" w:cs="Arial"/>
                <w:b/>
                <w:bCs/>
                <w:spacing w:val="1"/>
              </w:rPr>
              <w:t>SEGUNDO DISTRITO JUDICIAL DEL ESTADO</w:t>
            </w:r>
          </w:p>
        </w:tc>
      </w:tr>
      <w:tr w:rsidR="00792A13" w:rsidRPr="004E2F0B" w14:paraId="464FF544" w14:textId="77777777" w:rsidTr="00792A13">
        <w:tc>
          <w:tcPr>
            <w:tcW w:w="828" w:type="dxa"/>
          </w:tcPr>
          <w:p w14:paraId="0F639DB3" w14:textId="77777777" w:rsidR="00792A13" w:rsidRPr="004E2F0B" w:rsidRDefault="00792A13" w:rsidP="00792A13">
            <w:pPr>
              <w:ind w:left="426"/>
              <w:jc w:val="both"/>
              <w:rPr>
                <w:rFonts w:ascii="Arial" w:eastAsia="Arial" w:hAnsi="Arial" w:cs="Arial"/>
                <w:bCs/>
                <w:spacing w:val="1"/>
              </w:rPr>
            </w:pPr>
            <w:r w:rsidRPr="004E2F0B">
              <w:rPr>
                <w:rFonts w:ascii="Arial" w:eastAsia="Arial" w:hAnsi="Arial" w:cs="Arial"/>
                <w:bCs/>
                <w:spacing w:val="1"/>
              </w:rPr>
              <w:t>1.</w:t>
            </w:r>
          </w:p>
        </w:tc>
        <w:tc>
          <w:tcPr>
            <w:tcW w:w="4932" w:type="dxa"/>
          </w:tcPr>
          <w:p w14:paraId="7BA59C2A" w14:textId="48FE6EF3" w:rsidR="00792A13" w:rsidRPr="004E2F0B" w:rsidRDefault="005F50C9" w:rsidP="009A6C29">
            <w:pPr>
              <w:ind w:left="85"/>
              <w:jc w:val="both"/>
              <w:rPr>
                <w:rFonts w:ascii="Arial" w:eastAsia="Arial" w:hAnsi="Arial" w:cs="Arial"/>
                <w:b/>
                <w:bCs/>
                <w:spacing w:val="1"/>
              </w:rPr>
            </w:pPr>
            <w:r w:rsidRPr="004E2F0B">
              <w:rPr>
                <w:rFonts w:ascii="Arial" w:eastAsia="Arial" w:hAnsi="Arial" w:cs="Arial"/>
                <w:b/>
                <w:bCs/>
                <w:spacing w:val="1"/>
              </w:rPr>
              <w:t>Licenciada</w:t>
            </w:r>
            <w:r w:rsidR="00792A13" w:rsidRPr="004E2F0B">
              <w:rPr>
                <w:rFonts w:ascii="Arial" w:eastAsia="Arial" w:hAnsi="Arial" w:cs="Arial"/>
                <w:b/>
                <w:bCs/>
                <w:spacing w:val="1"/>
              </w:rPr>
              <w:t xml:space="preserve"> </w:t>
            </w:r>
            <w:r w:rsidRPr="004E2F0B">
              <w:rPr>
                <w:rFonts w:ascii="Arial" w:eastAsia="Arial" w:hAnsi="Arial" w:cs="Arial"/>
                <w:b/>
                <w:bCs/>
                <w:spacing w:val="1"/>
              </w:rPr>
              <w:t>Lorena</w:t>
            </w:r>
            <w:r w:rsidR="00792A13" w:rsidRPr="004E2F0B">
              <w:rPr>
                <w:rFonts w:ascii="Arial" w:eastAsia="Arial" w:hAnsi="Arial" w:cs="Arial"/>
                <w:b/>
                <w:bCs/>
                <w:spacing w:val="1"/>
              </w:rPr>
              <w:t xml:space="preserve"> </w:t>
            </w:r>
            <w:r w:rsidRPr="004E2F0B">
              <w:rPr>
                <w:rFonts w:ascii="Arial" w:eastAsia="Arial" w:hAnsi="Arial" w:cs="Arial"/>
                <w:b/>
                <w:bCs/>
                <w:spacing w:val="1"/>
              </w:rPr>
              <w:t>Correa López,</w:t>
            </w:r>
          </w:p>
          <w:p w14:paraId="1B64E3AE" w14:textId="1AFDACDE" w:rsidR="00792A13" w:rsidRPr="004E2F0B" w:rsidRDefault="00792A13" w:rsidP="009A6C29">
            <w:pPr>
              <w:ind w:left="85"/>
              <w:jc w:val="both"/>
              <w:rPr>
                <w:rFonts w:ascii="Arial" w:eastAsia="Arial" w:hAnsi="Arial" w:cs="Arial"/>
                <w:bCs/>
                <w:spacing w:val="1"/>
              </w:rPr>
            </w:pPr>
            <w:r w:rsidRPr="004E2F0B">
              <w:rPr>
                <w:rFonts w:ascii="Arial" w:eastAsia="Arial" w:hAnsi="Arial" w:cs="Arial"/>
                <w:bCs/>
                <w:spacing w:val="1"/>
              </w:rPr>
              <w:t>Juez</w:t>
            </w:r>
            <w:r w:rsidR="005F50C9" w:rsidRPr="004E2F0B">
              <w:rPr>
                <w:rFonts w:ascii="Arial" w:eastAsia="Arial" w:hAnsi="Arial" w:cs="Arial"/>
                <w:bCs/>
                <w:spacing w:val="1"/>
              </w:rPr>
              <w:t>a</w:t>
            </w:r>
            <w:r w:rsidRPr="004E2F0B">
              <w:rPr>
                <w:rFonts w:ascii="Arial" w:eastAsia="Arial" w:hAnsi="Arial" w:cs="Arial"/>
                <w:bCs/>
                <w:spacing w:val="1"/>
              </w:rPr>
              <w:t xml:space="preserve"> del Juzgado </w:t>
            </w:r>
            <w:r w:rsidR="005F50C9" w:rsidRPr="004E2F0B">
              <w:rPr>
                <w:rFonts w:ascii="Arial" w:eastAsia="Arial" w:hAnsi="Arial" w:cs="Arial"/>
                <w:bCs/>
                <w:spacing w:val="1"/>
              </w:rPr>
              <w:t>Segundo</w:t>
            </w:r>
            <w:r w:rsidRPr="004E2F0B">
              <w:rPr>
                <w:rFonts w:ascii="Arial" w:eastAsia="Arial" w:hAnsi="Arial" w:cs="Arial"/>
                <w:bCs/>
                <w:spacing w:val="1"/>
              </w:rPr>
              <w:t xml:space="preserve"> Oral Familiar del Segundo Distrito Judicial del Estado.</w:t>
            </w:r>
          </w:p>
          <w:p w14:paraId="087F5DC2" w14:textId="77777777" w:rsidR="00792A13" w:rsidRPr="004E2F0B" w:rsidRDefault="00792A13" w:rsidP="009A6C29">
            <w:pPr>
              <w:ind w:left="85"/>
              <w:jc w:val="both"/>
              <w:rPr>
                <w:rFonts w:ascii="Arial" w:eastAsia="Arial" w:hAnsi="Arial" w:cs="Arial"/>
                <w:bCs/>
                <w:spacing w:val="1"/>
              </w:rPr>
            </w:pPr>
          </w:p>
        </w:tc>
        <w:tc>
          <w:tcPr>
            <w:tcW w:w="2461" w:type="dxa"/>
          </w:tcPr>
          <w:p w14:paraId="193CA343" w14:textId="6F782488" w:rsidR="00792A13" w:rsidRPr="004E2F0B" w:rsidRDefault="00792A13" w:rsidP="007B3F57">
            <w:pPr>
              <w:jc w:val="both"/>
              <w:rPr>
                <w:rFonts w:ascii="Arial" w:eastAsia="Arial" w:hAnsi="Arial" w:cs="Arial"/>
                <w:bCs/>
                <w:spacing w:val="1"/>
              </w:rPr>
            </w:pPr>
            <w:r w:rsidRPr="004E2F0B">
              <w:rPr>
                <w:rFonts w:ascii="Arial" w:eastAsia="Arial" w:hAnsi="Arial" w:cs="Arial"/>
                <w:bCs/>
                <w:spacing w:val="1"/>
              </w:rPr>
              <w:t xml:space="preserve">Del </w:t>
            </w:r>
            <w:r w:rsidR="007B3F57" w:rsidRPr="004E2F0B">
              <w:rPr>
                <w:rFonts w:ascii="Arial" w:eastAsia="Arial" w:hAnsi="Arial" w:cs="Arial"/>
                <w:bCs/>
                <w:spacing w:val="1"/>
              </w:rPr>
              <w:t>1</w:t>
            </w:r>
            <w:r w:rsidRPr="004E2F0B">
              <w:rPr>
                <w:rFonts w:ascii="Arial" w:eastAsia="Arial" w:hAnsi="Arial" w:cs="Arial"/>
                <w:bCs/>
                <w:spacing w:val="1"/>
              </w:rPr>
              <w:t xml:space="preserve"> al </w:t>
            </w:r>
            <w:r w:rsidR="007B3F57" w:rsidRPr="004E2F0B">
              <w:rPr>
                <w:rFonts w:ascii="Arial" w:eastAsia="Arial" w:hAnsi="Arial" w:cs="Arial"/>
                <w:bCs/>
                <w:spacing w:val="1"/>
              </w:rPr>
              <w:t>31</w:t>
            </w:r>
            <w:r w:rsidRPr="004E2F0B">
              <w:rPr>
                <w:rFonts w:ascii="Arial" w:eastAsia="Arial" w:hAnsi="Arial" w:cs="Arial"/>
                <w:bCs/>
                <w:spacing w:val="1"/>
              </w:rPr>
              <w:t xml:space="preserve"> de </w:t>
            </w:r>
            <w:r w:rsidR="007B3F57" w:rsidRPr="004E2F0B">
              <w:rPr>
                <w:rFonts w:ascii="Arial" w:eastAsia="Arial" w:hAnsi="Arial" w:cs="Arial"/>
                <w:bCs/>
                <w:spacing w:val="1"/>
              </w:rPr>
              <w:t>julio</w:t>
            </w:r>
            <w:r w:rsidRPr="004E2F0B">
              <w:rPr>
                <w:rFonts w:ascii="Arial" w:eastAsia="Arial" w:hAnsi="Arial" w:cs="Arial"/>
                <w:bCs/>
                <w:spacing w:val="1"/>
              </w:rPr>
              <w:t xml:space="preserve"> de 2020</w:t>
            </w:r>
          </w:p>
        </w:tc>
      </w:tr>
      <w:tr w:rsidR="00792A13" w:rsidRPr="004E2F0B" w14:paraId="1ABA76A8" w14:textId="77777777" w:rsidTr="00792A13">
        <w:tc>
          <w:tcPr>
            <w:tcW w:w="828" w:type="dxa"/>
          </w:tcPr>
          <w:p w14:paraId="048106D3" w14:textId="77777777" w:rsidR="00792A13" w:rsidRPr="004E2F0B" w:rsidRDefault="00792A13" w:rsidP="00792A13">
            <w:pPr>
              <w:ind w:left="426"/>
              <w:jc w:val="both"/>
              <w:rPr>
                <w:rFonts w:ascii="Arial" w:eastAsia="Arial" w:hAnsi="Arial" w:cs="Arial"/>
                <w:bCs/>
                <w:spacing w:val="1"/>
              </w:rPr>
            </w:pPr>
            <w:r w:rsidRPr="004E2F0B">
              <w:rPr>
                <w:rFonts w:ascii="Arial" w:eastAsia="Arial" w:hAnsi="Arial" w:cs="Arial"/>
                <w:bCs/>
                <w:spacing w:val="1"/>
              </w:rPr>
              <w:t>2.</w:t>
            </w:r>
          </w:p>
        </w:tc>
        <w:tc>
          <w:tcPr>
            <w:tcW w:w="4932" w:type="dxa"/>
          </w:tcPr>
          <w:p w14:paraId="64EF8D50" w14:textId="77777777" w:rsidR="00792A13" w:rsidRPr="004E2F0B" w:rsidRDefault="00792A13" w:rsidP="009A6C29">
            <w:pPr>
              <w:ind w:left="85"/>
              <w:jc w:val="both"/>
              <w:rPr>
                <w:rFonts w:ascii="Arial" w:eastAsia="Arial" w:hAnsi="Arial" w:cs="Arial"/>
                <w:b/>
                <w:bCs/>
                <w:spacing w:val="1"/>
              </w:rPr>
            </w:pPr>
            <w:r w:rsidRPr="004E2F0B">
              <w:rPr>
                <w:rFonts w:ascii="Arial" w:eastAsia="Arial" w:hAnsi="Arial" w:cs="Arial"/>
                <w:b/>
                <w:bCs/>
                <w:spacing w:val="1"/>
              </w:rPr>
              <w:t>Licenciada Lucía Rizos Rodríguez,</w:t>
            </w:r>
          </w:p>
          <w:p w14:paraId="550D2CE6" w14:textId="77777777" w:rsidR="00792A13" w:rsidRPr="004E2F0B" w:rsidRDefault="00792A13" w:rsidP="009A6C29">
            <w:pPr>
              <w:ind w:left="85"/>
              <w:jc w:val="both"/>
              <w:rPr>
                <w:rFonts w:ascii="Arial" w:eastAsia="Arial" w:hAnsi="Arial" w:cs="Arial"/>
                <w:bCs/>
                <w:spacing w:val="1"/>
              </w:rPr>
            </w:pPr>
            <w:r w:rsidRPr="004E2F0B">
              <w:rPr>
                <w:rFonts w:ascii="Arial" w:eastAsia="Arial" w:hAnsi="Arial" w:cs="Arial"/>
                <w:bCs/>
                <w:spacing w:val="1"/>
              </w:rPr>
              <w:t>Jueza Interina del Juzgado Primero de Primera Instancia en Materia Familiar del Segundo Distrito Judicial del Estado.</w:t>
            </w:r>
          </w:p>
          <w:p w14:paraId="7580508A" w14:textId="77777777" w:rsidR="00792A13" w:rsidRPr="004E2F0B" w:rsidRDefault="00792A13" w:rsidP="009A6C29">
            <w:pPr>
              <w:ind w:left="85"/>
              <w:jc w:val="both"/>
              <w:rPr>
                <w:rFonts w:ascii="Arial" w:eastAsia="Arial" w:hAnsi="Arial" w:cs="Arial"/>
                <w:b/>
                <w:bCs/>
                <w:spacing w:val="1"/>
              </w:rPr>
            </w:pPr>
          </w:p>
        </w:tc>
        <w:tc>
          <w:tcPr>
            <w:tcW w:w="2461" w:type="dxa"/>
          </w:tcPr>
          <w:p w14:paraId="569EA7EE" w14:textId="4B5EFB45" w:rsidR="00792A13" w:rsidRPr="004E2F0B" w:rsidRDefault="00792A13" w:rsidP="00792A13">
            <w:pPr>
              <w:jc w:val="both"/>
              <w:rPr>
                <w:rFonts w:ascii="Arial" w:eastAsia="Arial" w:hAnsi="Arial" w:cs="Arial"/>
                <w:bCs/>
                <w:spacing w:val="1"/>
              </w:rPr>
            </w:pPr>
            <w:r w:rsidRPr="004E2F0B">
              <w:rPr>
                <w:rFonts w:ascii="Arial" w:eastAsia="Arial" w:hAnsi="Arial" w:cs="Arial"/>
                <w:bCs/>
                <w:spacing w:val="1"/>
              </w:rPr>
              <w:t xml:space="preserve">Los días </w:t>
            </w:r>
            <w:r w:rsidR="007B3F57" w:rsidRPr="004E2F0B">
              <w:rPr>
                <w:rFonts w:ascii="Arial" w:eastAsia="Arial" w:hAnsi="Arial" w:cs="Arial"/>
                <w:bCs/>
                <w:spacing w:val="1"/>
              </w:rPr>
              <w:t>1, 2, 3, 6, 7, 8, 9, 10, 13, 14 y 15</w:t>
            </w:r>
            <w:r w:rsidRPr="004E2F0B">
              <w:rPr>
                <w:rFonts w:ascii="Arial" w:eastAsia="Arial" w:hAnsi="Arial" w:cs="Arial"/>
                <w:bCs/>
                <w:spacing w:val="1"/>
              </w:rPr>
              <w:t xml:space="preserve"> de </w:t>
            </w:r>
            <w:r w:rsidR="007B3F57" w:rsidRPr="004E2F0B">
              <w:rPr>
                <w:rFonts w:ascii="Arial" w:eastAsia="Arial" w:hAnsi="Arial" w:cs="Arial"/>
                <w:bCs/>
                <w:spacing w:val="1"/>
              </w:rPr>
              <w:t>julio</w:t>
            </w:r>
            <w:r w:rsidRPr="004E2F0B">
              <w:rPr>
                <w:rFonts w:ascii="Arial" w:eastAsia="Arial" w:hAnsi="Arial" w:cs="Arial"/>
                <w:bCs/>
                <w:spacing w:val="1"/>
              </w:rPr>
              <w:t xml:space="preserve"> de 2020</w:t>
            </w:r>
          </w:p>
          <w:p w14:paraId="1F9D4196" w14:textId="77777777" w:rsidR="00792A13" w:rsidRPr="004E2F0B" w:rsidRDefault="00792A13" w:rsidP="00792A13">
            <w:pPr>
              <w:jc w:val="both"/>
              <w:rPr>
                <w:rFonts w:ascii="Arial" w:eastAsia="Arial" w:hAnsi="Arial" w:cs="Arial"/>
                <w:bCs/>
                <w:spacing w:val="1"/>
              </w:rPr>
            </w:pPr>
          </w:p>
          <w:p w14:paraId="6EE9CF16" w14:textId="77777777" w:rsidR="00792A13" w:rsidRPr="004E2F0B" w:rsidRDefault="00792A13" w:rsidP="00792A13">
            <w:pPr>
              <w:jc w:val="both"/>
              <w:rPr>
                <w:rFonts w:ascii="Arial" w:eastAsia="Arial" w:hAnsi="Arial" w:cs="Arial"/>
                <w:bCs/>
                <w:spacing w:val="1"/>
              </w:rPr>
            </w:pPr>
          </w:p>
        </w:tc>
      </w:tr>
      <w:tr w:rsidR="00792A13" w:rsidRPr="004E2F0B" w14:paraId="3584C56D" w14:textId="77777777" w:rsidTr="00792A13">
        <w:tc>
          <w:tcPr>
            <w:tcW w:w="828" w:type="dxa"/>
          </w:tcPr>
          <w:p w14:paraId="7E66C1A7" w14:textId="77777777" w:rsidR="00792A13" w:rsidRPr="004E2F0B" w:rsidRDefault="00792A13" w:rsidP="00792A13">
            <w:pPr>
              <w:ind w:left="426"/>
              <w:jc w:val="both"/>
              <w:rPr>
                <w:rFonts w:ascii="Arial" w:eastAsia="Arial" w:hAnsi="Arial" w:cs="Arial"/>
                <w:bCs/>
                <w:spacing w:val="1"/>
              </w:rPr>
            </w:pPr>
            <w:r w:rsidRPr="004E2F0B">
              <w:rPr>
                <w:rFonts w:ascii="Arial" w:eastAsia="Arial" w:hAnsi="Arial" w:cs="Arial"/>
                <w:bCs/>
                <w:spacing w:val="1"/>
              </w:rPr>
              <w:t>3.</w:t>
            </w:r>
          </w:p>
        </w:tc>
        <w:tc>
          <w:tcPr>
            <w:tcW w:w="4932" w:type="dxa"/>
          </w:tcPr>
          <w:p w14:paraId="47200D77" w14:textId="77777777" w:rsidR="00792A13" w:rsidRPr="004E2F0B" w:rsidRDefault="00792A13" w:rsidP="009A6C29">
            <w:pPr>
              <w:ind w:left="85"/>
              <w:jc w:val="both"/>
              <w:rPr>
                <w:rFonts w:ascii="Arial" w:eastAsia="Arial" w:hAnsi="Arial" w:cs="Arial"/>
                <w:b/>
                <w:bCs/>
                <w:spacing w:val="1"/>
              </w:rPr>
            </w:pPr>
            <w:r w:rsidRPr="004E2F0B">
              <w:rPr>
                <w:rFonts w:ascii="Arial" w:eastAsia="Arial" w:hAnsi="Arial" w:cs="Arial"/>
                <w:b/>
                <w:bCs/>
                <w:spacing w:val="1"/>
              </w:rPr>
              <w:t>Licenciada Felipa Heredia Llanos,</w:t>
            </w:r>
          </w:p>
          <w:p w14:paraId="33B17A5A" w14:textId="77777777" w:rsidR="00792A13" w:rsidRPr="004E2F0B" w:rsidRDefault="00792A13" w:rsidP="009A6C29">
            <w:pPr>
              <w:ind w:left="85"/>
              <w:jc w:val="both"/>
              <w:rPr>
                <w:rFonts w:ascii="Arial" w:eastAsia="Arial" w:hAnsi="Arial" w:cs="Arial"/>
                <w:bCs/>
                <w:spacing w:val="1"/>
              </w:rPr>
            </w:pPr>
            <w:r w:rsidRPr="004E2F0B">
              <w:rPr>
                <w:rFonts w:ascii="Arial" w:eastAsia="Arial" w:hAnsi="Arial" w:cs="Arial"/>
                <w:bCs/>
                <w:spacing w:val="1"/>
              </w:rPr>
              <w:t>Jueza Interina del Juzgado Segundo de Primera Instancia en Materia Familiar del Segundo Distrito Judicial del Estado.</w:t>
            </w:r>
          </w:p>
          <w:p w14:paraId="3AAFACA8" w14:textId="77777777" w:rsidR="00792A13" w:rsidRPr="004E2F0B" w:rsidRDefault="00792A13" w:rsidP="009A6C29">
            <w:pPr>
              <w:ind w:left="85"/>
              <w:jc w:val="both"/>
              <w:rPr>
                <w:rFonts w:ascii="Arial" w:eastAsia="Arial" w:hAnsi="Arial" w:cs="Arial"/>
                <w:b/>
                <w:bCs/>
                <w:spacing w:val="1"/>
              </w:rPr>
            </w:pPr>
          </w:p>
        </w:tc>
        <w:tc>
          <w:tcPr>
            <w:tcW w:w="2461" w:type="dxa"/>
          </w:tcPr>
          <w:p w14:paraId="007F7A55" w14:textId="3BF34D01" w:rsidR="00792A13" w:rsidRPr="004E2F0B" w:rsidRDefault="00792A13" w:rsidP="009A6C29">
            <w:pPr>
              <w:jc w:val="both"/>
              <w:rPr>
                <w:rFonts w:ascii="Arial" w:eastAsia="Arial" w:hAnsi="Arial" w:cs="Arial"/>
                <w:bCs/>
                <w:spacing w:val="1"/>
              </w:rPr>
            </w:pPr>
            <w:r w:rsidRPr="004E2F0B">
              <w:rPr>
                <w:rFonts w:ascii="Arial" w:eastAsia="Arial" w:hAnsi="Arial" w:cs="Arial"/>
                <w:bCs/>
                <w:spacing w:val="1"/>
              </w:rPr>
              <w:t xml:space="preserve">Los días </w:t>
            </w:r>
            <w:r w:rsidR="007B3F57" w:rsidRPr="004E2F0B">
              <w:rPr>
                <w:rFonts w:ascii="Arial" w:eastAsia="Arial" w:hAnsi="Arial" w:cs="Arial"/>
                <w:bCs/>
                <w:spacing w:val="1"/>
              </w:rPr>
              <w:t>16, 17, 20, 21, 22, 23, 24, 27, 28, 29, 30 y 31</w:t>
            </w:r>
            <w:r w:rsidRPr="004E2F0B">
              <w:rPr>
                <w:rFonts w:ascii="Arial" w:eastAsia="Arial" w:hAnsi="Arial" w:cs="Arial"/>
                <w:bCs/>
                <w:spacing w:val="1"/>
              </w:rPr>
              <w:t xml:space="preserve"> de </w:t>
            </w:r>
            <w:r w:rsidR="007B3F57" w:rsidRPr="004E2F0B">
              <w:rPr>
                <w:rFonts w:ascii="Arial" w:eastAsia="Arial" w:hAnsi="Arial" w:cs="Arial"/>
                <w:bCs/>
                <w:spacing w:val="1"/>
              </w:rPr>
              <w:t>julio</w:t>
            </w:r>
            <w:r w:rsidRPr="004E2F0B">
              <w:rPr>
                <w:rFonts w:ascii="Arial" w:eastAsia="Arial" w:hAnsi="Arial" w:cs="Arial"/>
                <w:bCs/>
                <w:spacing w:val="1"/>
              </w:rPr>
              <w:t xml:space="preserve"> de 2020</w:t>
            </w:r>
          </w:p>
        </w:tc>
      </w:tr>
    </w:tbl>
    <w:p w14:paraId="14326483" w14:textId="77777777" w:rsidR="00D15E09" w:rsidRPr="004E2F0B" w:rsidRDefault="00D15E09" w:rsidP="00BF492A">
      <w:pPr>
        <w:pStyle w:val="texto"/>
        <w:spacing w:before="0" w:beforeAutospacing="0" w:after="90" w:afterAutospacing="0"/>
        <w:jc w:val="both"/>
        <w:rPr>
          <w:rFonts w:ascii="Arial" w:eastAsia="Arial" w:hAnsi="Arial" w:cs="Arial"/>
          <w:b/>
          <w:bCs/>
          <w:spacing w:val="1"/>
          <w:sz w:val="22"/>
          <w:szCs w:val="22"/>
        </w:rPr>
      </w:pPr>
    </w:p>
    <w:p w14:paraId="2DF9DCF0" w14:textId="4174DB61" w:rsidR="00BF492A" w:rsidRPr="004E2F0B" w:rsidRDefault="007B51AA" w:rsidP="00BF492A">
      <w:pPr>
        <w:pStyle w:val="texto"/>
        <w:spacing w:before="0" w:beforeAutospacing="0" w:after="90" w:afterAutospacing="0"/>
        <w:jc w:val="both"/>
        <w:rPr>
          <w:rFonts w:ascii="Arial" w:eastAsia="Arial" w:hAnsi="Arial" w:cs="Arial"/>
          <w:bCs/>
          <w:spacing w:val="1"/>
          <w:sz w:val="22"/>
          <w:szCs w:val="22"/>
        </w:rPr>
      </w:pPr>
      <w:r w:rsidRPr="004E2F0B">
        <w:rPr>
          <w:rFonts w:ascii="Arial" w:eastAsia="Arial" w:hAnsi="Arial" w:cs="Arial"/>
          <w:b/>
          <w:bCs/>
          <w:spacing w:val="1"/>
          <w:sz w:val="22"/>
          <w:szCs w:val="22"/>
        </w:rPr>
        <w:t>SEXTO</w:t>
      </w:r>
      <w:r w:rsidR="00BF492A" w:rsidRPr="004E2F0B">
        <w:rPr>
          <w:rFonts w:ascii="Arial" w:eastAsia="Arial" w:hAnsi="Arial" w:cs="Arial"/>
          <w:b/>
          <w:bCs/>
          <w:spacing w:val="1"/>
          <w:sz w:val="22"/>
          <w:szCs w:val="22"/>
        </w:rPr>
        <w:t xml:space="preserve">. </w:t>
      </w:r>
      <w:r w:rsidR="00BF492A" w:rsidRPr="004E2F0B">
        <w:rPr>
          <w:rFonts w:ascii="Arial" w:eastAsia="Arial" w:hAnsi="Arial" w:cs="Arial"/>
          <w:bCs/>
          <w:spacing w:val="1"/>
          <w:sz w:val="22"/>
          <w:szCs w:val="22"/>
        </w:rPr>
        <w:t>El rol de guardias establecido para los órganos jurisdiccionales en los asuntos de carácter urgente, se comunicará por los avisos correspondientes y por los medios administrativos adoptados, a través de la Secretaría Ejecutiva del Consejo y el juzgado de primera instancia respectivo.</w:t>
      </w:r>
    </w:p>
    <w:p w14:paraId="75A7E5DE" w14:textId="77777777" w:rsidR="00BF492A" w:rsidRPr="004E2F0B" w:rsidRDefault="00BF492A" w:rsidP="00BF492A">
      <w:pPr>
        <w:shd w:val="clear" w:color="auto" w:fill="FFFFFF"/>
        <w:jc w:val="both"/>
        <w:rPr>
          <w:rFonts w:ascii="Arial" w:eastAsia="Arial" w:hAnsi="Arial" w:cs="Arial"/>
          <w:b/>
          <w:bCs/>
          <w:spacing w:val="1"/>
          <w:sz w:val="22"/>
          <w:szCs w:val="22"/>
        </w:rPr>
      </w:pPr>
    </w:p>
    <w:p w14:paraId="452A5E53" w14:textId="2C659D4F" w:rsidR="00BF492A" w:rsidRPr="004E2F0B" w:rsidRDefault="007B51AA" w:rsidP="00BF492A">
      <w:pPr>
        <w:shd w:val="clear" w:color="auto" w:fill="FFFFFF"/>
        <w:jc w:val="both"/>
        <w:rPr>
          <w:rFonts w:ascii="Arial" w:eastAsia="Arial" w:hAnsi="Arial" w:cs="Arial"/>
          <w:bCs/>
          <w:spacing w:val="1"/>
          <w:sz w:val="22"/>
          <w:szCs w:val="22"/>
        </w:rPr>
      </w:pPr>
      <w:r w:rsidRPr="004E2F0B">
        <w:rPr>
          <w:rFonts w:ascii="Arial" w:eastAsia="Arial" w:hAnsi="Arial" w:cs="Arial"/>
          <w:b/>
          <w:bCs/>
          <w:spacing w:val="1"/>
          <w:sz w:val="22"/>
          <w:szCs w:val="22"/>
        </w:rPr>
        <w:t>SÉPTIMO</w:t>
      </w:r>
      <w:r w:rsidR="00BF492A" w:rsidRPr="004E2F0B">
        <w:rPr>
          <w:rFonts w:ascii="Arial" w:eastAsia="Arial" w:hAnsi="Arial" w:cs="Arial"/>
          <w:b/>
          <w:bCs/>
          <w:spacing w:val="1"/>
          <w:sz w:val="22"/>
          <w:szCs w:val="22"/>
        </w:rPr>
        <w:t xml:space="preserve">. </w:t>
      </w:r>
      <w:r w:rsidR="00BF492A" w:rsidRPr="004E2F0B">
        <w:rPr>
          <w:rFonts w:ascii="Arial" w:eastAsia="Arial" w:hAnsi="Arial" w:cs="Arial"/>
          <w:bCs/>
          <w:spacing w:val="1"/>
          <w:sz w:val="22"/>
          <w:szCs w:val="22"/>
        </w:rPr>
        <w:t xml:space="preserve">Los Juzgados de Conciliación del Poder Judicial del Estado, permanecerán abiertos los días </w:t>
      </w:r>
      <w:r w:rsidR="005F50C9" w:rsidRPr="004E2F0B">
        <w:rPr>
          <w:rFonts w:ascii="Arial" w:eastAsia="Arial" w:hAnsi="Arial" w:cs="Arial"/>
          <w:b/>
          <w:bCs/>
          <w:spacing w:val="1"/>
          <w:sz w:val="22"/>
          <w:szCs w:val="22"/>
        </w:rPr>
        <w:t>14, 15, 30 y 31</w:t>
      </w:r>
      <w:r w:rsidR="00BF492A" w:rsidRPr="004E2F0B">
        <w:rPr>
          <w:rFonts w:ascii="Arial" w:eastAsia="Arial" w:hAnsi="Arial" w:cs="Arial"/>
          <w:b/>
          <w:bCs/>
          <w:spacing w:val="1"/>
          <w:sz w:val="22"/>
          <w:szCs w:val="22"/>
        </w:rPr>
        <w:t xml:space="preserve"> </w:t>
      </w:r>
      <w:r w:rsidR="00BF492A" w:rsidRPr="004E2F0B">
        <w:rPr>
          <w:rFonts w:ascii="Arial" w:eastAsia="Arial" w:hAnsi="Arial" w:cs="Arial"/>
          <w:bCs/>
          <w:spacing w:val="1"/>
          <w:sz w:val="22"/>
          <w:szCs w:val="22"/>
        </w:rPr>
        <w:t xml:space="preserve">de </w:t>
      </w:r>
      <w:r w:rsidR="005F50C9" w:rsidRPr="004E2F0B">
        <w:rPr>
          <w:rFonts w:ascii="Arial" w:eastAsia="Arial" w:hAnsi="Arial" w:cs="Arial"/>
          <w:bCs/>
          <w:spacing w:val="1"/>
          <w:sz w:val="22"/>
          <w:szCs w:val="22"/>
        </w:rPr>
        <w:t>julio</w:t>
      </w:r>
      <w:r w:rsidR="00BF492A" w:rsidRPr="004E2F0B">
        <w:rPr>
          <w:rFonts w:ascii="Arial" w:eastAsia="Arial" w:hAnsi="Arial" w:cs="Arial"/>
          <w:bCs/>
          <w:spacing w:val="1"/>
          <w:sz w:val="22"/>
          <w:szCs w:val="22"/>
        </w:rPr>
        <w:t xml:space="preserve"> del presente año, en un horario de 9:00 a 15:00 horas, exclusivamente para recepción y entrega de pensiones alimentarias.</w:t>
      </w:r>
    </w:p>
    <w:p w14:paraId="1D62DB11" w14:textId="77777777" w:rsidR="00511516" w:rsidRPr="004E2F0B" w:rsidRDefault="00511516" w:rsidP="00BF492A">
      <w:pPr>
        <w:jc w:val="both"/>
        <w:rPr>
          <w:rFonts w:ascii="Arial" w:eastAsiaTheme="minorHAnsi" w:hAnsi="Arial" w:cs="Arial"/>
          <w:sz w:val="22"/>
          <w:szCs w:val="22"/>
          <w:lang w:val="es-MX" w:eastAsia="en-US"/>
        </w:rPr>
      </w:pPr>
    </w:p>
    <w:p w14:paraId="11623D10" w14:textId="215ACFC3" w:rsidR="00412C41" w:rsidRPr="004E2F0B" w:rsidRDefault="007B51AA" w:rsidP="00A72D54">
      <w:pPr>
        <w:jc w:val="both"/>
        <w:rPr>
          <w:rFonts w:ascii="Arial" w:hAnsi="Arial" w:cs="Arial"/>
          <w:b/>
          <w:bCs/>
          <w:sz w:val="22"/>
          <w:szCs w:val="22"/>
        </w:rPr>
      </w:pPr>
      <w:r w:rsidRPr="004E2F0B">
        <w:rPr>
          <w:rFonts w:ascii="Arial" w:eastAsiaTheme="minorHAnsi" w:hAnsi="Arial" w:cs="Arial"/>
          <w:b/>
          <w:sz w:val="22"/>
          <w:szCs w:val="22"/>
          <w:lang w:val="es-MX" w:eastAsia="en-US"/>
        </w:rPr>
        <w:t>OCTAVO</w:t>
      </w:r>
      <w:r w:rsidR="00A72D54" w:rsidRPr="004E2F0B">
        <w:rPr>
          <w:rFonts w:ascii="Arial" w:eastAsiaTheme="minorHAnsi" w:hAnsi="Arial" w:cs="Arial"/>
          <w:b/>
          <w:sz w:val="22"/>
          <w:szCs w:val="22"/>
          <w:lang w:val="es-MX" w:eastAsia="en-US"/>
        </w:rPr>
        <w:t>.</w:t>
      </w:r>
      <w:r w:rsidR="00A72D54" w:rsidRPr="004E2F0B">
        <w:rPr>
          <w:rFonts w:ascii="Arial" w:eastAsiaTheme="minorHAnsi" w:hAnsi="Arial" w:cs="Arial"/>
          <w:sz w:val="22"/>
          <w:szCs w:val="22"/>
          <w:lang w:val="es-MX" w:eastAsia="en-US"/>
        </w:rPr>
        <w:t xml:space="preserve"> </w:t>
      </w:r>
      <w:r w:rsidR="00412C41" w:rsidRPr="004E2F0B">
        <w:rPr>
          <w:rFonts w:ascii="Arial" w:hAnsi="Arial" w:cs="Arial"/>
          <w:b/>
          <w:bCs/>
          <w:sz w:val="22"/>
          <w:szCs w:val="22"/>
        </w:rPr>
        <w:t>Medidas de protección individual de personas que pertenecen al grupo de riesgo.</w:t>
      </w:r>
    </w:p>
    <w:p w14:paraId="626A63DD" w14:textId="77777777" w:rsidR="00A72D54" w:rsidRPr="004E2F0B" w:rsidRDefault="00A72D54" w:rsidP="00A72D54">
      <w:pPr>
        <w:jc w:val="both"/>
        <w:rPr>
          <w:rFonts w:ascii="Arial" w:hAnsi="Arial" w:cs="Arial"/>
          <w:sz w:val="22"/>
          <w:szCs w:val="22"/>
        </w:rPr>
      </w:pPr>
    </w:p>
    <w:p w14:paraId="6C74CD9E" w14:textId="77777777" w:rsidR="00CA11BB" w:rsidRPr="004E2F0B" w:rsidRDefault="00CA11BB" w:rsidP="00A72D54">
      <w:pPr>
        <w:jc w:val="both"/>
        <w:rPr>
          <w:rFonts w:ascii="Arial" w:hAnsi="Arial" w:cs="Arial"/>
          <w:sz w:val="22"/>
          <w:szCs w:val="22"/>
        </w:rPr>
      </w:pPr>
      <w:r w:rsidRPr="004E2F0B">
        <w:rPr>
          <w:rFonts w:ascii="Arial" w:hAnsi="Arial" w:cs="Arial"/>
          <w:sz w:val="22"/>
          <w:szCs w:val="22"/>
        </w:rPr>
        <w:t>No serán considerados para las actividades presenciales y para las guardias que se deben de implementar para el cumplimiento del presente Acuerdo General, quienes se ubiquen en alguno de los siguientes supuestos:</w:t>
      </w:r>
    </w:p>
    <w:p w14:paraId="3EDC7792" w14:textId="77777777" w:rsidR="00CA11BB" w:rsidRPr="004E2F0B" w:rsidRDefault="00CA11BB" w:rsidP="00A72D54">
      <w:pPr>
        <w:jc w:val="both"/>
        <w:rPr>
          <w:rFonts w:ascii="Arial" w:hAnsi="Arial" w:cs="Arial"/>
          <w:sz w:val="22"/>
          <w:szCs w:val="22"/>
        </w:rPr>
      </w:pPr>
    </w:p>
    <w:p w14:paraId="5546AB8E" w14:textId="078159D7" w:rsidR="00CA11BB" w:rsidRPr="004E2F0B" w:rsidRDefault="00CA11BB" w:rsidP="00CA11BB">
      <w:pPr>
        <w:pStyle w:val="Prrafodelista"/>
        <w:numPr>
          <w:ilvl w:val="0"/>
          <w:numId w:val="13"/>
        </w:numPr>
        <w:jc w:val="both"/>
        <w:rPr>
          <w:rFonts w:ascii="Arial" w:hAnsi="Arial" w:cs="Arial"/>
        </w:rPr>
      </w:pPr>
      <w:r w:rsidRPr="004E2F0B">
        <w:rPr>
          <w:rFonts w:ascii="Arial" w:hAnsi="Arial" w:cs="Arial"/>
        </w:rPr>
        <w:t>Los trabajadores diagnosticados con enfermedades crónico-degenerativas como cáncer, diabetes, insuficiencia renal o ca</w:t>
      </w:r>
      <w:r w:rsidR="003C00C2" w:rsidRPr="004E2F0B">
        <w:rPr>
          <w:rFonts w:ascii="Arial" w:hAnsi="Arial" w:cs="Arial"/>
        </w:rPr>
        <w:t>r</w:t>
      </w:r>
      <w:r w:rsidRPr="004E2F0B">
        <w:rPr>
          <w:rFonts w:ascii="Arial" w:hAnsi="Arial" w:cs="Arial"/>
        </w:rPr>
        <w:t>diovasculares.</w:t>
      </w:r>
    </w:p>
    <w:p w14:paraId="791ADB3F" w14:textId="77777777" w:rsidR="00CA11BB" w:rsidRPr="004E2F0B" w:rsidRDefault="00CA11BB" w:rsidP="00CA11BB">
      <w:pPr>
        <w:pStyle w:val="Prrafodelista"/>
        <w:numPr>
          <w:ilvl w:val="0"/>
          <w:numId w:val="13"/>
        </w:numPr>
        <w:jc w:val="both"/>
        <w:rPr>
          <w:rFonts w:ascii="Arial" w:hAnsi="Arial" w:cs="Arial"/>
        </w:rPr>
      </w:pPr>
      <w:r w:rsidRPr="004E2F0B">
        <w:rPr>
          <w:rFonts w:ascii="Arial" w:hAnsi="Arial" w:cs="Arial"/>
        </w:rPr>
        <w:t>Los mayores de 60 años.</w:t>
      </w:r>
    </w:p>
    <w:p w14:paraId="56E82125" w14:textId="77777777" w:rsidR="00CA11BB" w:rsidRPr="004E2F0B" w:rsidRDefault="00CA11BB" w:rsidP="00CA11BB">
      <w:pPr>
        <w:pStyle w:val="Prrafodelista"/>
        <w:numPr>
          <w:ilvl w:val="0"/>
          <w:numId w:val="13"/>
        </w:numPr>
        <w:jc w:val="both"/>
        <w:rPr>
          <w:rFonts w:ascii="Arial" w:hAnsi="Arial" w:cs="Arial"/>
        </w:rPr>
      </w:pPr>
      <w:r w:rsidRPr="004E2F0B">
        <w:rPr>
          <w:rFonts w:ascii="Arial" w:hAnsi="Arial" w:cs="Arial"/>
        </w:rPr>
        <w:t>Personal femenino que se encuentre en período de embarazo o lactancia.</w:t>
      </w:r>
    </w:p>
    <w:p w14:paraId="00CD5C5E" w14:textId="3BD84E60" w:rsidR="00412C41" w:rsidRPr="004E2F0B" w:rsidRDefault="00CA11BB" w:rsidP="00CA11BB">
      <w:pPr>
        <w:jc w:val="both"/>
        <w:rPr>
          <w:rFonts w:ascii="Arial" w:hAnsi="Arial" w:cs="Arial"/>
          <w:sz w:val="22"/>
          <w:szCs w:val="22"/>
        </w:rPr>
      </w:pPr>
      <w:r w:rsidRPr="004E2F0B">
        <w:rPr>
          <w:rFonts w:ascii="Arial" w:hAnsi="Arial" w:cs="Arial"/>
          <w:sz w:val="22"/>
          <w:szCs w:val="22"/>
        </w:rPr>
        <w:t>P</w:t>
      </w:r>
      <w:r w:rsidR="00412C41" w:rsidRPr="004E2F0B">
        <w:rPr>
          <w:rFonts w:ascii="Arial" w:hAnsi="Arial" w:cs="Arial"/>
          <w:sz w:val="22"/>
          <w:szCs w:val="22"/>
        </w:rPr>
        <w:t xml:space="preserve">or no estar de guardia o por otra causa legítima, deberán observar el resguardo domiciliario para el bienestar de sus compañeros y compañeras de trabajo, de su familia y de la sociedad en general. Se deberá justificar su inasistencia, siempre y cuando el funcionario público acredite su condición de salud ante </w:t>
      </w:r>
      <w:r w:rsidR="00A72D54" w:rsidRPr="004E2F0B">
        <w:rPr>
          <w:rFonts w:ascii="Arial" w:hAnsi="Arial" w:cs="Arial"/>
          <w:sz w:val="22"/>
          <w:szCs w:val="22"/>
        </w:rPr>
        <w:t>la Dirección de Recursos Humanos</w:t>
      </w:r>
      <w:r w:rsidR="00412C41" w:rsidRPr="004E2F0B">
        <w:rPr>
          <w:rFonts w:ascii="Arial" w:hAnsi="Arial" w:cs="Arial"/>
          <w:sz w:val="22"/>
          <w:szCs w:val="22"/>
        </w:rPr>
        <w:t>.</w:t>
      </w:r>
    </w:p>
    <w:p w14:paraId="2AC7EB7C" w14:textId="77777777" w:rsidR="00A72D54" w:rsidRPr="004E2F0B" w:rsidRDefault="00A72D54" w:rsidP="00A72D54">
      <w:pPr>
        <w:jc w:val="both"/>
        <w:rPr>
          <w:rFonts w:ascii="Arial" w:hAnsi="Arial" w:cs="Arial"/>
          <w:sz w:val="22"/>
          <w:szCs w:val="22"/>
        </w:rPr>
      </w:pPr>
    </w:p>
    <w:p w14:paraId="615D358C" w14:textId="780E901A" w:rsidR="00412C41" w:rsidRPr="004E2F0B" w:rsidRDefault="00412C41" w:rsidP="00A72D54">
      <w:pPr>
        <w:jc w:val="both"/>
        <w:rPr>
          <w:rFonts w:ascii="Arial" w:hAnsi="Arial" w:cs="Arial"/>
          <w:sz w:val="22"/>
          <w:szCs w:val="22"/>
        </w:rPr>
      </w:pPr>
      <w:r w:rsidRPr="004E2F0B">
        <w:rPr>
          <w:rFonts w:ascii="Arial" w:hAnsi="Arial" w:cs="Arial"/>
          <w:sz w:val="22"/>
          <w:szCs w:val="22"/>
        </w:rPr>
        <w:t xml:space="preserve">Sin embargo, esto no será impedimento para trabajar a distancia con las herramientas tecnológicas disponibles, conforme a las instrucciones que, en su caso, reciban por parte del titular </w:t>
      </w:r>
      <w:r w:rsidR="00D15E09" w:rsidRPr="004E2F0B">
        <w:rPr>
          <w:rFonts w:ascii="Arial" w:hAnsi="Arial" w:cs="Arial"/>
          <w:sz w:val="22"/>
          <w:szCs w:val="22"/>
        </w:rPr>
        <w:t xml:space="preserve">del </w:t>
      </w:r>
      <w:r w:rsidRPr="004E2F0B">
        <w:rPr>
          <w:rFonts w:ascii="Arial" w:hAnsi="Arial" w:cs="Arial"/>
          <w:sz w:val="22"/>
          <w:szCs w:val="22"/>
        </w:rPr>
        <w:t xml:space="preserve">órgano jurisdiccional o </w:t>
      </w:r>
      <w:r w:rsidR="003A2A8E" w:rsidRPr="004E2F0B">
        <w:rPr>
          <w:rFonts w:ascii="Arial" w:hAnsi="Arial" w:cs="Arial"/>
          <w:sz w:val="22"/>
          <w:szCs w:val="22"/>
        </w:rPr>
        <w:t xml:space="preserve">del </w:t>
      </w:r>
      <w:r w:rsidRPr="004E2F0B">
        <w:rPr>
          <w:rFonts w:ascii="Arial" w:hAnsi="Arial" w:cs="Arial"/>
          <w:sz w:val="22"/>
          <w:szCs w:val="22"/>
        </w:rPr>
        <w:t>área a la que pertenezca.</w:t>
      </w:r>
    </w:p>
    <w:p w14:paraId="52A1AECA" w14:textId="77777777" w:rsidR="00A72D54" w:rsidRPr="004E2F0B" w:rsidRDefault="00A72D54" w:rsidP="00A72D54">
      <w:pPr>
        <w:jc w:val="both"/>
        <w:rPr>
          <w:rFonts w:ascii="Arial" w:hAnsi="Arial" w:cs="Arial"/>
          <w:sz w:val="22"/>
          <w:szCs w:val="22"/>
        </w:rPr>
      </w:pPr>
    </w:p>
    <w:p w14:paraId="79395FF9" w14:textId="6D674E88" w:rsidR="00BF492A" w:rsidRPr="004E2F0B" w:rsidRDefault="007B51AA" w:rsidP="00BF492A">
      <w:pPr>
        <w:jc w:val="both"/>
        <w:rPr>
          <w:rFonts w:ascii="Arial" w:hAnsi="Arial" w:cs="Arial"/>
          <w:sz w:val="22"/>
          <w:szCs w:val="22"/>
        </w:rPr>
      </w:pPr>
      <w:r w:rsidRPr="004E2F0B">
        <w:rPr>
          <w:rFonts w:ascii="Arial" w:hAnsi="Arial" w:cs="Arial"/>
          <w:b/>
          <w:sz w:val="22"/>
          <w:szCs w:val="22"/>
        </w:rPr>
        <w:t>NOVENO</w:t>
      </w:r>
      <w:r w:rsidR="00BF492A" w:rsidRPr="004E2F0B">
        <w:rPr>
          <w:rFonts w:ascii="Arial" w:hAnsi="Arial" w:cs="Arial"/>
          <w:b/>
          <w:sz w:val="22"/>
          <w:szCs w:val="22"/>
        </w:rPr>
        <w:t>.</w:t>
      </w:r>
      <w:r w:rsidR="00BF492A" w:rsidRPr="004E2F0B">
        <w:rPr>
          <w:rFonts w:ascii="Arial" w:hAnsi="Arial" w:cs="Arial"/>
          <w:sz w:val="22"/>
          <w:szCs w:val="22"/>
        </w:rPr>
        <w:t xml:space="preserve"> El Consejo </w:t>
      </w:r>
      <w:r w:rsidR="003A2A8E" w:rsidRPr="004E2F0B">
        <w:rPr>
          <w:rFonts w:ascii="Arial" w:hAnsi="Arial" w:cs="Arial"/>
          <w:sz w:val="22"/>
          <w:szCs w:val="22"/>
        </w:rPr>
        <w:t>de la Judicatura Local</w:t>
      </w:r>
      <w:r w:rsidR="00BF492A" w:rsidRPr="004E2F0B">
        <w:rPr>
          <w:rFonts w:ascii="Arial" w:hAnsi="Arial" w:cs="Arial"/>
          <w:sz w:val="22"/>
          <w:szCs w:val="22"/>
        </w:rPr>
        <w:t xml:space="preserve"> interpretará el presente Acuerdo </w:t>
      </w:r>
      <w:r w:rsidR="003A2A8E" w:rsidRPr="004E2F0B">
        <w:rPr>
          <w:rFonts w:ascii="Arial" w:hAnsi="Arial" w:cs="Arial"/>
          <w:sz w:val="22"/>
          <w:szCs w:val="22"/>
        </w:rPr>
        <w:t>General</w:t>
      </w:r>
      <w:r w:rsidR="00D15E09" w:rsidRPr="004E2F0B">
        <w:rPr>
          <w:rFonts w:ascii="Arial" w:hAnsi="Arial" w:cs="Arial"/>
          <w:sz w:val="22"/>
          <w:szCs w:val="22"/>
        </w:rPr>
        <w:t>,</w:t>
      </w:r>
      <w:r w:rsidR="003A2A8E" w:rsidRPr="004E2F0B">
        <w:rPr>
          <w:rFonts w:ascii="Arial" w:hAnsi="Arial" w:cs="Arial"/>
          <w:sz w:val="22"/>
          <w:szCs w:val="22"/>
        </w:rPr>
        <w:t xml:space="preserve"> </w:t>
      </w:r>
      <w:r w:rsidR="00BF492A" w:rsidRPr="004E2F0B">
        <w:rPr>
          <w:rFonts w:ascii="Arial" w:hAnsi="Arial" w:cs="Arial"/>
          <w:sz w:val="22"/>
          <w:szCs w:val="22"/>
        </w:rPr>
        <w:t>y resolverá las cuestion</w:t>
      </w:r>
      <w:r w:rsidR="00D15E09" w:rsidRPr="004E2F0B">
        <w:rPr>
          <w:rFonts w:ascii="Arial" w:hAnsi="Arial" w:cs="Arial"/>
          <w:sz w:val="22"/>
          <w:szCs w:val="22"/>
        </w:rPr>
        <w:t>es no previstas que se susciten</w:t>
      </w:r>
      <w:r w:rsidR="00BF492A" w:rsidRPr="004E2F0B">
        <w:rPr>
          <w:rFonts w:ascii="Arial" w:hAnsi="Arial" w:cs="Arial"/>
          <w:sz w:val="22"/>
          <w:szCs w:val="22"/>
        </w:rPr>
        <w:t xml:space="preserve"> con motivo de su aplicación.</w:t>
      </w:r>
    </w:p>
    <w:p w14:paraId="3696F8D3" w14:textId="77777777" w:rsidR="00A72D54" w:rsidRPr="004E2F0B" w:rsidRDefault="00A72D54" w:rsidP="00BF492A">
      <w:pPr>
        <w:jc w:val="both"/>
        <w:rPr>
          <w:rFonts w:ascii="Arial" w:hAnsi="Arial" w:cs="Arial"/>
          <w:sz w:val="22"/>
          <w:szCs w:val="22"/>
        </w:rPr>
      </w:pPr>
    </w:p>
    <w:p w14:paraId="69C430F7" w14:textId="1B7CE655" w:rsidR="00A72D54" w:rsidRPr="004E2F0B" w:rsidRDefault="007B51AA" w:rsidP="00A72D54">
      <w:pPr>
        <w:spacing w:after="98" w:line="216" w:lineRule="atLeast"/>
        <w:jc w:val="both"/>
        <w:rPr>
          <w:rFonts w:ascii="Arial" w:hAnsi="Arial" w:cs="Arial"/>
          <w:sz w:val="22"/>
          <w:szCs w:val="22"/>
          <w:lang w:val="es-ES"/>
        </w:rPr>
      </w:pPr>
      <w:r w:rsidRPr="004E2F0B">
        <w:rPr>
          <w:rFonts w:ascii="Arial" w:hAnsi="Arial" w:cs="Arial"/>
          <w:b/>
          <w:bCs/>
          <w:sz w:val="22"/>
          <w:szCs w:val="22"/>
          <w:lang w:val="es-ES"/>
        </w:rPr>
        <w:t>DÉCIMO</w:t>
      </w:r>
      <w:r w:rsidR="00A72D54" w:rsidRPr="004E2F0B">
        <w:rPr>
          <w:rFonts w:ascii="Arial" w:hAnsi="Arial" w:cs="Arial"/>
          <w:b/>
          <w:bCs/>
          <w:sz w:val="22"/>
          <w:szCs w:val="22"/>
          <w:lang w:val="es-ES"/>
        </w:rPr>
        <w:t>.</w:t>
      </w:r>
      <w:r w:rsidR="00A72D54" w:rsidRPr="004E2F0B">
        <w:rPr>
          <w:rFonts w:ascii="Arial" w:hAnsi="Arial" w:cs="Arial"/>
          <w:sz w:val="22"/>
          <w:szCs w:val="22"/>
          <w:lang w:val="es-ES"/>
        </w:rPr>
        <w:t> El Pleno del Consejo de la Judicatura Local, considerando la información disponible sobre la evolución de la contingencia sanitaria y atendiendo las mejores prácticas en la materia, podrá modificar o suspender el esquema de trabajo, según se estime necesario para hacer frente a la pandemia por COVID-19.</w:t>
      </w:r>
    </w:p>
    <w:p w14:paraId="58D4761E" w14:textId="77777777" w:rsidR="00A72D54" w:rsidRPr="004E2F0B" w:rsidRDefault="00A72D54" w:rsidP="00BF492A">
      <w:pPr>
        <w:jc w:val="both"/>
        <w:rPr>
          <w:rFonts w:ascii="Arial" w:hAnsi="Arial" w:cs="Arial"/>
          <w:sz w:val="22"/>
          <w:szCs w:val="22"/>
        </w:rPr>
      </w:pPr>
    </w:p>
    <w:p w14:paraId="5C6AEF7A" w14:textId="77777777" w:rsidR="00BF492A" w:rsidRPr="004E2F0B" w:rsidRDefault="00BF492A" w:rsidP="00BF492A">
      <w:pPr>
        <w:jc w:val="center"/>
        <w:rPr>
          <w:rFonts w:ascii="Arial" w:hAnsi="Arial" w:cs="Arial"/>
          <w:b/>
          <w:sz w:val="22"/>
          <w:szCs w:val="22"/>
          <w:lang w:val="en-US"/>
        </w:rPr>
      </w:pPr>
      <w:r w:rsidRPr="004E2F0B">
        <w:rPr>
          <w:rFonts w:ascii="Arial" w:hAnsi="Arial" w:cs="Arial"/>
          <w:b/>
          <w:sz w:val="22"/>
          <w:szCs w:val="22"/>
          <w:lang w:val="en-US"/>
        </w:rPr>
        <w:t>T R A N S I T O R I O S</w:t>
      </w:r>
    </w:p>
    <w:p w14:paraId="03163732" w14:textId="77777777" w:rsidR="00A72D54" w:rsidRPr="004E2F0B" w:rsidRDefault="00A72D54" w:rsidP="00BF492A">
      <w:pPr>
        <w:jc w:val="center"/>
        <w:rPr>
          <w:rFonts w:ascii="Arial" w:hAnsi="Arial" w:cs="Arial"/>
          <w:b/>
          <w:sz w:val="22"/>
          <w:szCs w:val="22"/>
          <w:lang w:val="en-US"/>
        </w:rPr>
      </w:pPr>
    </w:p>
    <w:p w14:paraId="0D71F1A4" w14:textId="77777777" w:rsidR="00BF492A" w:rsidRPr="004E2F0B" w:rsidRDefault="00BF492A" w:rsidP="00BF492A">
      <w:pPr>
        <w:jc w:val="both"/>
        <w:rPr>
          <w:rFonts w:ascii="Arial" w:hAnsi="Arial" w:cs="Arial"/>
          <w:bCs/>
          <w:sz w:val="22"/>
          <w:szCs w:val="22"/>
        </w:rPr>
      </w:pPr>
      <w:r w:rsidRPr="004E2F0B">
        <w:rPr>
          <w:rFonts w:ascii="Arial" w:hAnsi="Arial" w:cs="Arial"/>
          <w:b/>
          <w:bCs/>
          <w:sz w:val="22"/>
          <w:szCs w:val="22"/>
        </w:rPr>
        <w:t>PRIMERO.</w:t>
      </w:r>
      <w:r w:rsidRPr="004E2F0B">
        <w:rPr>
          <w:rFonts w:ascii="Arial" w:hAnsi="Arial" w:cs="Arial"/>
          <w:bCs/>
          <w:sz w:val="22"/>
          <w:szCs w:val="22"/>
        </w:rPr>
        <w:t xml:space="preserve"> El presente Acuerdo General entrará en vigor en la fecha de su aprobación, de conformidad con el artículo 4 del Código Civil vigente en el Estado. </w:t>
      </w:r>
    </w:p>
    <w:p w14:paraId="674FDDA5" w14:textId="77777777" w:rsidR="00BF492A" w:rsidRPr="004E2F0B" w:rsidRDefault="00BF492A" w:rsidP="00BF492A">
      <w:pPr>
        <w:jc w:val="both"/>
        <w:rPr>
          <w:rFonts w:ascii="Arial" w:hAnsi="Arial" w:cs="Arial"/>
          <w:bCs/>
          <w:sz w:val="22"/>
          <w:szCs w:val="22"/>
        </w:rPr>
      </w:pPr>
    </w:p>
    <w:p w14:paraId="7DF6DE33" w14:textId="4F2C168E" w:rsidR="00BF492A" w:rsidRPr="004E2F0B" w:rsidRDefault="00BF492A" w:rsidP="00BF492A">
      <w:pPr>
        <w:jc w:val="both"/>
        <w:rPr>
          <w:rFonts w:ascii="Arial" w:hAnsi="Arial" w:cs="Arial"/>
          <w:bCs/>
          <w:sz w:val="22"/>
          <w:szCs w:val="22"/>
        </w:rPr>
      </w:pPr>
      <w:r w:rsidRPr="004E2F0B">
        <w:rPr>
          <w:rFonts w:ascii="Arial" w:hAnsi="Arial" w:cs="Arial"/>
          <w:b/>
          <w:bCs/>
          <w:sz w:val="22"/>
          <w:szCs w:val="22"/>
        </w:rPr>
        <w:t xml:space="preserve">SEGUNDO. </w:t>
      </w:r>
      <w:r w:rsidRPr="004E2F0B">
        <w:rPr>
          <w:rFonts w:ascii="Arial" w:hAnsi="Arial" w:cs="Arial"/>
          <w:bCs/>
          <w:sz w:val="22"/>
          <w:szCs w:val="22"/>
        </w:rPr>
        <w:t xml:space="preserve">Todas las disposiciones de los ACUERDOS GENERALES CONJUNTOS NÚMERO </w:t>
      </w:r>
      <w:r w:rsidR="00D15E09" w:rsidRPr="004E2F0B">
        <w:rPr>
          <w:rFonts w:ascii="Arial" w:hAnsi="Arial" w:cs="Arial"/>
          <w:bCs/>
          <w:sz w:val="22"/>
          <w:szCs w:val="22"/>
        </w:rPr>
        <w:t>0</w:t>
      </w:r>
      <w:r w:rsidRPr="004E2F0B">
        <w:rPr>
          <w:rFonts w:ascii="Arial" w:hAnsi="Arial" w:cs="Arial"/>
          <w:bCs/>
          <w:sz w:val="22"/>
          <w:szCs w:val="22"/>
        </w:rPr>
        <w:t xml:space="preserve">7/PTSJ-CJCAM/19-2020, </w:t>
      </w:r>
      <w:r w:rsidR="00D15E09" w:rsidRPr="004E2F0B">
        <w:rPr>
          <w:rFonts w:ascii="Arial" w:hAnsi="Arial" w:cs="Arial"/>
          <w:bCs/>
          <w:sz w:val="22"/>
          <w:szCs w:val="22"/>
        </w:rPr>
        <w:t>0</w:t>
      </w:r>
      <w:r w:rsidR="001332CB" w:rsidRPr="004E2F0B">
        <w:rPr>
          <w:rFonts w:ascii="Arial" w:hAnsi="Arial" w:cs="Arial"/>
          <w:bCs/>
          <w:sz w:val="22"/>
          <w:szCs w:val="22"/>
        </w:rPr>
        <w:t xml:space="preserve">9/PTSJ-CJCAM/19-2020, </w:t>
      </w:r>
      <w:r w:rsidRPr="004E2F0B">
        <w:rPr>
          <w:rFonts w:ascii="Arial" w:hAnsi="Arial" w:cs="Arial"/>
          <w:bCs/>
          <w:sz w:val="22"/>
          <w:szCs w:val="22"/>
        </w:rPr>
        <w:t>11/PTSJ-CJCAM/19-2020, 13/PTSJ-CJCAM/19-2020 y 14/PTSJ-CJCAM/19-2020, DE LOS PLENOS DEL HONORABLE TRIBUNAL SUPERIOR DE JUSTICIA DEL ESTADO Y DEL C</w:t>
      </w:r>
      <w:r w:rsidR="00D15E09" w:rsidRPr="004E2F0B">
        <w:rPr>
          <w:rFonts w:ascii="Arial" w:hAnsi="Arial" w:cs="Arial"/>
          <w:bCs/>
          <w:sz w:val="22"/>
          <w:szCs w:val="22"/>
        </w:rPr>
        <w:t xml:space="preserve">ONSEJO DE LA JUDICATURA LOCAL; </w:t>
      </w:r>
      <w:r w:rsidRPr="004E2F0B">
        <w:rPr>
          <w:rFonts w:ascii="Arial" w:hAnsi="Arial" w:cs="Arial"/>
          <w:bCs/>
          <w:sz w:val="22"/>
          <w:szCs w:val="22"/>
        </w:rPr>
        <w:t>ACUERDO GENERAL NÚMERO 28/CJCAM/19-2020, DEL PLENO DEL CONSEJO DE LA JUDICATURA LOCAL, RELATIVO AL ESQUEMA DE TRABAJO Y MEDIDAS DE CONTINGENCIA EN LOS ÓRGANOS JURISDICCIONALES QUE SE ENCUENTRAN DE GUARDIA POR EL FENÓMENO DE SALUD PÚBLI</w:t>
      </w:r>
      <w:r w:rsidR="00D15E09" w:rsidRPr="004E2F0B">
        <w:rPr>
          <w:rFonts w:ascii="Arial" w:hAnsi="Arial" w:cs="Arial"/>
          <w:bCs/>
          <w:sz w:val="22"/>
          <w:szCs w:val="22"/>
        </w:rPr>
        <w:t>CA DERIVADO DEL VIRUS COVID-19;</w:t>
      </w:r>
      <w:r w:rsidRPr="004E2F0B">
        <w:rPr>
          <w:rFonts w:ascii="Arial" w:hAnsi="Arial" w:cs="Arial"/>
          <w:bCs/>
          <w:sz w:val="22"/>
          <w:szCs w:val="22"/>
        </w:rPr>
        <w:t xml:space="preserve"> </w:t>
      </w:r>
      <w:r w:rsidR="00A72D54" w:rsidRPr="004E2F0B">
        <w:rPr>
          <w:rFonts w:ascii="Arial" w:hAnsi="Arial" w:cs="Arial"/>
          <w:bCs/>
          <w:sz w:val="22"/>
          <w:szCs w:val="22"/>
        </w:rPr>
        <w:t xml:space="preserve">y ACUERDO GENERAL NÚMERO 30/CJCAM/19-2020, RELATIVO A LA SUSPENSIÓN DE PLAZOS, TÉRMINOS, ACTOS PROCESALES, ATENCIÓN AL PÚBLICO EN SEDE JUDICIAL Y DE MEDIDAS DE TRABAJO INTERNO DE LOS JUZGADOS DE PRIMERA INSTANCIA, COMO PARTE DE LAS ACCIONES EN LA CONTINGENCIA POR EL FENÓMENO DE SALUD PÚBLICA DERIVADO DEL VIRUS SARS-COV2 (COVID-19), </w:t>
      </w:r>
      <w:r w:rsidRPr="004E2F0B">
        <w:rPr>
          <w:rFonts w:ascii="Arial" w:hAnsi="Arial" w:cs="Arial"/>
          <w:bCs/>
          <w:sz w:val="22"/>
          <w:szCs w:val="22"/>
        </w:rPr>
        <w:t>que no se opongan al presente Acuerdo General, continúan vigentes con toda su fuerza legal.</w:t>
      </w:r>
    </w:p>
    <w:p w14:paraId="02B753E0" w14:textId="77777777" w:rsidR="00BF492A" w:rsidRPr="004E2F0B" w:rsidRDefault="00BF492A" w:rsidP="00BF492A">
      <w:pPr>
        <w:jc w:val="both"/>
        <w:rPr>
          <w:rFonts w:ascii="Arial" w:hAnsi="Arial" w:cs="Arial"/>
          <w:sz w:val="22"/>
          <w:szCs w:val="22"/>
        </w:rPr>
      </w:pPr>
    </w:p>
    <w:p w14:paraId="4E1969E7" w14:textId="42D9FECB" w:rsidR="00BF492A" w:rsidRPr="004E2F0B" w:rsidRDefault="00BF492A" w:rsidP="00BF492A">
      <w:pPr>
        <w:jc w:val="both"/>
        <w:rPr>
          <w:rFonts w:ascii="Arial" w:hAnsi="Arial" w:cs="Arial"/>
          <w:sz w:val="22"/>
          <w:szCs w:val="22"/>
        </w:rPr>
      </w:pPr>
      <w:r w:rsidRPr="004E2F0B">
        <w:rPr>
          <w:rFonts w:ascii="Arial" w:hAnsi="Arial" w:cs="Arial"/>
          <w:b/>
          <w:sz w:val="22"/>
          <w:szCs w:val="22"/>
        </w:rPr>
        <w:t xml:space="preserve">TERCERO. </w:t>
      </w:r>
      <w:r w:rsidRPr="004E2F0B">
        <w:rPr>
          <w:rFonts w:ascii="Arial" w:hAnsi="Arial" w:cs="Arial"/>
          <w:sz w:val="22"/>
          <w:szCs w:val="22"/>
        </w:rPr>
        <w:t xml:space="preserve">El Archivo Judicial retomará las actividades y trámites internos inherentes a su función y únicamente proporcionará </w:t>
      </w:r>
      <w:r w:rsidR="00A72D54" w:rsidRPr="004E2F0B">
        <w:rPr>
          <w:rFonts w:ascii="Arial" w:hAnsi="Arial" w:cs="Arial"/>
          <w:sz w:val="22"/>
          <w:szCs w:val="22"/>
        </w:rPr>
        <w:t xml:space="preserve">y </w:t>
      </w:r>
      <w:proofErr w:type="spellStart"/>
      <w:r w:rsidR="00A72D54" w:rsidRPr="004E2F0B">
        <w:rPr>
          <w:rFonts w:ascii="Arial" w:hAnsi="Arial" w:cs="Arial"/>
          <w:sz w:val="22"/>
          <w:szCs w:val="22"/>
        </w:rPr>
        <w:t>recepcionará</w:t>
      </w:r>
      <w:proofErr w:type="spellEnd"/>
      <w:r w:rsidR="00A72D54" w:rsidRPr="004E2F0B">
        <w:rPr>
          <w:rFonts w:ascii="Arial" w:hAnsi="Arial" w:cs="Arial"/>
          <w:sz w:val="22"/>
          <w:szCs w:val="22"/>
        </w:rPr>
        <w:t xml:space="preserve"> </w:t>
      </w:r>
      <w:r w:rsidRPr="004E2F0B">
        <w:rPr>
          <w:rFonts w:ascii="Arial" w:hAnsi="Arial" w:cs="Arial"/>
          <w:sz w:val="22"/>
          <w:szCs w:val="22"/>
        </w:rPr>
        <w:t>expedientes a solicitud de los órganos jurisdiccionales del Poder Judicial del Estado.</w:t>
      </w:r>
    </w:p>
    <w:p w14:paraId="40009F3B" w14:textId="77777777" w:rsidR="00BF492A" w:rsidRPr="004E2F0B" w:rsidRDefault="00BF492A" w:rsidP="00BF492A">
      <w:pPr>
        <w:jc w:val="both"/>
        <w:rPr>
          <w:rFonts w:ascii="Arial" w:hAnsi="Arial" w:cs="Arial"/>
          <w:sz w:val="22"/>
          <w:szCs w:val="22"/>
        </w:rPr>
      </w:pPr>
    </w:p>
    <w:p w14:paraId="72E982E1" w14:textId="45B7A493" w:rsidR="00BF492A" w:rsidRPr="004E2F0B" w:rsidRDefault="00BF492A" w:rsidP="00BF492A">
      <w:pPr>
        <w:jc w:val="both"/>
        <w:rPr>
          <w:rFonts w:ascii="Arial" w:hAnsi="Arial" w:cs="Arial"/>
          <w:sz w:val="22"/>
          <w:szCs w:val="22"/>
        </w:rPr>
      </w:pPr>
      <w:r w:rsidRPr="004E2F0B">
        <w:rPr>
          <w:rFonts w:ascii="Arial" w:hAnsi="Arial" w:cs="Arial"/>
          <w:sz w:val="22"/>
          <w:szCs w:val="22"/>
        </w:rPr>
        <w:t xml:space="preserve">Para el desarrollo de dichas actividades, el titular de esa área administrativa, determinará el personal que diariamente acudirá de forma alternada y en número no superior a una tercera parte de la plantilla que permita </w:t>
      </w:r>
      <w:r w:rsidR="00D15E09" w:rsidRPr="004E2F0B">
        <w:rPr>
          <w:rFonts w:ascii="Arial" w:hAnsi="Arial" w:cs="Arial"/>
          <w:sz w:val="22"/>
          <w:szCs w:val="22"/>
        </w:rPr>
        <w:t xml:space="preserve">la </w:t>
      </w:r>
      <w:r w:rsidRPr="004E2F0B">
        <w:rPr>
          <w:rFonts w:ascii="Arial" w:hAnsi="Arial" w:cs="Arial"/>
          <w:sz w:val="22"/>
          <w:szCs w:val="22"/>
        </w:rPr>
        <w:t xml:space="preserve">sana distancia entre los servidores judiciales, prescindiendo de las personas en situación </w:t>
      </w:r>
      <w:r w:rsidR="003A2A8E" w:rsidRPr="004E2F0B">
        <w:rPr>
          <w:rFonts w:ascii="Arial" w:hAnsi="Arial" w:cs="Arial"/>
          <w:sz w:val="22"/>
          <w:szCs w:val="22"/>
        </w:rPr>
        <w:t>vulnerable</w:t>
      </w:r>
      <w:r w:rsidRPr="004E2F0B">
        <w:rPr>
          <w:rFonts w:ascii="Arial" w:hAnsi="Arial" w:cs="Arial"/>
          <w:sz w:val="22"/>
          <w:szCs w:val="22"/>
        </w:rPr>
        <w:t xml:space="preserve"> a la enfermedad COVID 19, quienes de ser posible podrán realizar trabajo a distancia.</w:t>
      </w:r>
    </w:p>
    <w:p w14:paraId="034EF9E3" w14:textId="77777777" w:rsidR="00BF492A" w:rsidRPr="004E2F0B" w:rsidRDefault="00BF492A" w:rsidP="00BF492A">
      <w:pPr>
        <w:jc w:val="both"/>
        <w:rPr>
          <w:rFonts w:ascii="Arial" w:hAnsi="Arial" w:cs="Arial"/>
          <w:sz w:val="22"/>
          <w:szCs w:val="22"/>
        </w:rPr>
      </w:pPr>
    </w:p>
    <w:p w14:paraId="07D52E98" w14:textId="77777777" w:rsidR="00BF492A" w:rsidRPr="004E2F0B" w:rsidRDefault="00BF492A" w:rsidP="00BF492A">
      <w:pPr>
        <w:spacing w:after="98"/>
        <w:jc w:val="both"/>
        <w:rPr>
          <w:rFonts w:ascii="Arial" w:hAnsi="Arial" w:cs="Arial"/>
          <w:bCs/>
          <w:sz w:val="22"/>
          <w:szCs w:val="22"/>
        </w:rPr>
      </w:pPr>
      <w:r w:rsidRPr="004E2F0B">
        <w:rPr>
          <w:rFonts w:ascii="Arial" w:hAnsi="Arial" w:cs="Arial"/>
          <w:b/>
          <w:sz w:val="22"/>
          <w:szCs w:val="22"/>
        </w:rPr>
        <w:t>CUARTO.</w:t>
      </w:r>
      <w:r w:rsidRPr="004E2F0B">
        <w:rPr>
          <w:rFonts w:ascii="Arial" w:hAnsi="Arial" w:cs="Arial"/>
          <w:sz w:val="22"/>
          <w:szCs w:val="22"/>
        </w:rPr>
        <w:t xml:space="preserve"> </w:t>
      </w:r>
      <w:r w:rsidRPr="004E2F0B">
        <w:rPr>
          <w:rFonts w:ascii="Arial" w:hAnsi="Arial" w:cs="Arial"/>
          <w:bCs/>
          <w:sz w:val="22"/>
          <w:szCs w:val="22"/>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18692862" w14:textId="77777777" w:rsidR="00BF492A" w:rsidRPr="004E2F0B" w:rsidRDefault="00BF492A" w:rsidP="00D3376D">
      <w:pPr>
        <w:jc w:val="both"/>
        <w:rPr>
          <w:rFonts w:ascii="Arial" w:hAnsi="Arial" w:cs="Arial"/>
          <w:bCs/>
          <w:sz w:val="22"/>
          <w:szCs w:val="22"/>
        </w:rPr>
      </w:pPr>
    </w:p>
    <w:p w14:paraId="153EF3B0" w14:textId="3E3033F5" w:rsidR="00BF492A" w:rsidRPr="004E2F0B" w:rsidRDefault="00BF492A" w:rsidP="00BF492A">
      <w:pPr>
        <w:jc w:val="both"/>
        <w:rPr>
          <w:rFonts w:ascii="Arial" w:hAnsi="Arial" w:cs="Arial"/>
          <w:b/>
          <w:bCs/>
          <w:sz w:val="22"/>
          <w:szCs w:val="22"/>
        </w:rPr>
      </w:pPr>
      <w:r w:rsidRPr="004E2F0B">
        <w:rPr>
          <w:rFonts w:ascii="Arial" w:hAnsi="Arial" w:cs="Arial"/>
          <w:b/>
          <w:bCs/>
          <w:sz w:val="22"/>
          <w:szCs w:val="22"/>
        </w:rPr>
        <w:t>QUINTO.</w:t>
      </w:r>
      <w:r w:rsidRPr="004E2F0B">
        <w:rPr>
          <w:rFonts w:ascii="Arial" w:hAnsi="Arial" w:cs="Arial"/>
          <w:bCs/>
          <w:sz w:val="22"/>
          <w:szCs w:val="22"/>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al Tribunal Colegiado del Trigésimo Primer Circuito para los efectos a que haya lugar. Cúmplase</w:t>
      </w:r>
      <w:r w:rsidR="00D3376D">
        <w:rPr>
          <w:rFonts w:ascii="Arial" w:hAnsi="Arial" w:cs="Arial"/>
          <w:b/>
          <w:bCs/>
          <w:sz w:val="22"/>
          <w:szCs w:val="22"/>
        </w:rPr>
        <w:t>…”</w:t>
      </w:r>
    </w:p>
    <w:p w14:paraId="3182C4D5" w14:textId="77777777" w:rsidR="006C71A9" w:rsidRPr="004E2F0B" w:rsidRDefault="006C71A9" w:rsidP="00BF492A">
      <w:pPr>
        <w:jc w:val="both"/>
        <w:rPr>
          <w:rFonts w:ascii="Arial" w:hAnsi="Arial" w:cs="Arial"/>
          <w:bCs/>
          <w:sz w:val="22"/>
          <w:szCs w:val="22"/>
        </w:rPr>
      </w:pPr>
    </w:p>
    <w:p w14:paraId="4F83B75F" w14:textId="77777777" w:rsidR="00D3376D" w:rsidRPr="00694F8B" w:rsidRDefault="00D3376D" w:rsidP="00D3376D">
      <w:pPr>
        <w:tabs>
          <w:tab w:val="left" w:pos="851"/>
          <w:tab w:val="left" w:pos="1418"/>
          <w:tab w:val="left" w:leader="dot" w:pos="7655"/>
        </w:tabs>
        <w:ind w:right="333"/>
        <w:jc w:val="both"/>
        <w:rPr>
          <w:rFonts w:ascii="Arial" w:hAnsi="Arial" w:cs="Arial"/>
        </w:rPr>
      </w:pPr>
      <w:r w:rsidRPr="00694F8B">
        <w:rPr>
          <w:rFonts w:ascii="Arial" w:hAnsi="Arial" w:cs="Arial"/>
        </w:rPr>
        <w:t>Reiterando las seguridades de mí distinguida consideración.</w:t>
      </w:r>
    </w:p>
    <w:p w14:paraId="0B1E94CD" w14:textId="77777777" w:rsidR="00D3376D" w:rsidRPr="00694F8B" w:rsidRDefault="00D3376D" w:rsidP="00D3376D">
      <w:pPr>
        <w:tabs>
          <w:tab w:val="left" w:pos="851"/>
          <w:tab w:val="left" w:pos="1418"/>
          <w:tab w:val="left" w:leader="dot" w:pos="7655"/>
        </w:tabs>
        <w:ind w:right="333"/>
        <w:jc w:val="both"/>
        <w:rPr>
          <w:rFonts w:ascii="Arial" w:hAnsi="Arial" w:cs="Arial"/>
          <w:b/>
          <w:bCs/>
        </w:rPr>
      </w:pPr>
    </w:p>
    <w:p w14:paraId="2F3F356B" w14:textId="77777777" w:rsidR="00D3376D" w:rsidRPr="00694F8B" w:rsidRDefault="00D3376D" w:rsidP="00D3376D">
      <w:pPr>
        <w:tabs>
          <w:tab w:val="left" w:pos="851"/>
          <w:tab w:val="left" w:pos="1418"/>
          <w:tab w:val="left" w:leader="dot" w:pos="7655"/>
        </w:tabs>
        <w:ind w:left="1134" w:right="758"/>
        <w:jc w:val="center"/>
        <w:rPr>
          <w:rFonts w:ascii="Arial" w:hAnsi="Arial" w:cs="Arial"/>
          <w:b/>
          <w:bCs/>
        </w:rPr>
      </w:pPr>
      <w:r w:rsidRPr="00694F8B">
        <w:rPr>
          <w:rFonts w:ascii="Arial" w:hAnsi="Arial" w:cs="Arial"/>
          <w:b/>
          <w:bCs/>
        </w:rPr>
        <w:t>A T E N T A M E N T E</w:t>
      </w:r>
    </w:p>
    <w:p w14:paraId="26F12583" w14:textId="77777777" w:rsidR="00D3376D" w:rsidRPr="00694F8B" w:rsidRDefault="00D3376D" w:rsidP="00D3376D">
      <w:pPr>
        <w:tabs>
          <w:tab w:val="left" w:pos="851"/>
          <w:tab w:val="left" w:pos="1418"/>
          <w:tab w:val="left" w:leader="dot" w:pos="7655"/>
          <w:tab w:val="left" w:pos="9639"/>
        </w:tabs>
        <w:ind w:left="567" w:right="758"/>
        <w:jc w:val="center"/>
        <w:rPr>
          <w:rFonts w:ascii="Arial" w:hAnsi="Arial" w:cs="Arial"/>
          <w:bCs/>
        </w:rPr>
      </w:pPr>
      <w:r w:rsidRPr="00694F8B">
        <w:rPr>
          <w:rFonts w:ascii="Arial" w:hAnsi="Arial" w:cs="Arial"/>
          <w:bCs/>
        </w:rPr>
        <w:t xml:space="preserve">San Francisco de Campeche, Campeche, a </w:t>
      </w:r>
      <w:r>
        <w:rPr>
          <w:rFonts w:ascii="Arial" w:hAnsi="Arial" w:cs="Arial"/>
          <w:bCs/>
        </w:rPr>
        <w:t>25</w:t>
      </w:r>
      <w:r w:rsidRPr="00694F8B">
        <w:rPr>
          <w:rFonts w:ascii="Arial" w:hAnsi="Arial" w:cs="Arial"/>
          <w:bCs/>
        </w:rPr>
        <w:t xml:space="preserve"> de junio de 2020</w:t>
      </w:r>
    </w:p>
    <w:p w14:paraId="0C38CBB0" w14:textId="77777777" w:rsidR="00D3376D" w:rsidRPr="00694F8B" w:rsidRDefault="00D3376D" w:rsidP="00D3376D">
      <w:pPr>
        <w:tabs>
          <w:tab w:val="left" w:pos="851"/>
          <w:tab w:val="left" w:pos="1418"/>
          <w:tab w:val="left" w:leader="dot" w:pos="7655"/>
          <w:tab w:val="left" w:pos="8931"/>
        </w:tabs>
        <w:ind w:left="1134" w:right="49"/>
        <w:jc w:val="center"/>
        <w:rPr>
          <w:rFonts w:ascii="Arial" w:hAnsi="Arial" w:cs="Arial"/>
          <w:b/>
          <w:bCs/>
        </w:rPr>
      </w:pPr>
      <w:r w:rsidRPr="00694F8B">
        <w:rPr>
          <w:rFonts w:ascii="Arial" w:hAnsi="Arial" w:cs="Arial"/>
          <w:b/>
          <w:bCs/>
        </w:rPr>
        <w:t>LA SECRETARIA EJECUTIVA DEL CONSEJO DE LA JUDICATURA DEL PODER JUDICIAL DEL ESTADO DE CAMPECHE.</w:t>
      </w:r>
    </w:p>
    <w:p w14:paraId="79EAE225" w14:textId="77777777" w:rsidR="00D3376D" w:rsidRPr="00694F8B" w:rsidRDefault="00D3376D" w:rsidP="00D3376D">
      <w:pPr>
        <w:tabs>
          <w:tab w:val="left" w:pos="851"/>
          <w:tab w:val="left" w:pos="1418"/>
          <w:tab w:val="left" w:leader="dot" w:pos="7655"/>
          <w:tab w:val="left" w:pos="8931"/>
        </w:tabs>
        <w:ind w:left="1134" w:right="758"/>
        <w:jc w:val="center"/>
        <w:rPr>
          <w:rFonts w:ascii="Arial" w:hAnsi="Arial" w:cs="Arial"/>
          <w:b/>
          <w:bCs/>
        </w:rPr>
      </w:pPr>
    </w:p>
    <w:p w14:paraId="42F2A305" w14:textId="77777777" w:rsidR="00D3376D" w:rsidRPr="00694F8B" w:rsidRDefault="00D3376D" w:rsidP="00D3376D">
      <w:pPr>
        <w:tabs>
          <w:tab w:val="left" w:pos="851"/>
          <w:tab w:val="left" w:pos="1418"/>
          <w:tab w:val="left" w:leader="dot" w:pos="7655"/>
          <w:tab w:val="left" w:pos="8931"/>
        </w:tabs>
        <w:ind w:left="1134" w:right="758"/>
        <w:jc w:val="center"/>
        <w:rPr>
          <w:rFonts w:ascii="Arial" w:hAnsi="Arial" w:cs="Arial"/>
          <w:b/>
          <w:bCs/>
        </w:rPr>
      </w:pPr>
      <w:r w:rsidRPr="00694F8B">
        <w:rPr>
          <w:rFonts w:ascii="Arial" w:hAnsi="Arial" w:cs="Arial"/>
          <w:b/>
          <w:bCs/>
        </w:rPr>
        <w:t>DOCTORA CONCEPCIÓN DEL CARMEN CANTO SANTOS</w:t>
      </w:r>
    </w:p>
    <w:p w14:paraId="7164E123" w14:textId="77777777" w:rsidR="00D3376D" w:rsidRDefault="00D3376D" w:rsidP="00D3376D">
      <w:pPr>
        <w:tabs>
          <w:tab w:val="left" w:pos="1290"/>
        </w:tabs>
        <w:jc w:val="both"/>
        <w:rPr>
          <w:rFonts w:ascii="Arial" w:hAnsi="Arial" w:cs="Arial"/>
          <w:sz w:val="16"/>
          <w:szCs w:val="12"/>
          <w:lang w:val="es-MX"/>
        </w:rPr>
      </w:pPr>
    </w:p>
    <w:p w14:paraId="461DF240" w14:textId="77777777" w:rsidR="00D3376D" w:rsidRDefault="00D3376D" w:rsidP="00D3376D">
      <w:pPr>
        <w:tabs>
          <w:tab w:val="left" w:pos="1290"/>
        </w:tabs>
        <w:jc w:val="both"/>
        <w:rPr>
          <w:rFonts w:ascii="Arial" w:hAnsi="Arial" w:cs="Arial"/>
          <w:sz w:val="16"/>
          <w:szCs w:val="12"/>
          <w:lang w:val="es-MX"/>
        </w:rPr>
      </w:pPr>
    </w:p>
    <w:p w14:paraId="05E368E1" w14:textId="77777777" w:rsidR="00D3376D" w:rsidRDefault="00D3376D" w:rsidP="00D3376D">
      <w:pPr>
        <w:tabs>
          <w:tab w:val="left" w:pos="1290"/>
        </w:tabs>
        <w:jc w:val="both"/>
        <w:rPr>
          <w:rFonts w:ascii="Arial" w:hAnsi="Arial" w:cs="Arial"/>
          <w:sz w:val="16"/>
          <w:szCs w:val="12"/>
          <w:lang w:val="es-MX"/>
        </w:rPr>
      </w:pPr>
    </w:p>
    <w:p w14:paraId="003B3B3C" w14:textId="77777777" w:rsidR="00D3376D" w:rsidRDefault="00D3376D" w:rsidP="00D3376D">
      <w:pPr>
        <w:tabs>
          <w:tab w:val="left" w:pos="1290"/>
        </w:tabs>
        <w:jc w:val="both"/>
        <w:rPr>
          <w:rFonts w:ascii="Arial" w:hAnsi="Arial" w:cs="Arial"/>
          <w:sz w:val="16"/>
          <w:szCs w:val="12"/>
          <w:lang w:val="es-MX"/>
        </w:rPr>
      </w:pPr>
    </w:p>
    <w:p w14:paraId="7B5C28D0" w14:textId="77777777" w:rsidR="00D3376D" w:rsidRDefault="00D3376D" w:rsidP="00D3376D">
      <w:pPr>
        <w:tabs>
          <w:tab w:val="left" w:pos="1290"/>
        </w:tabs>
        <w:jc w:val="both"/>
        <w:rPr>
          <w:rFonts w:ascii="Arial" w:hAnsi="Arial" w:cs="Arial"/>
          <w:sz w:val="16"/>
          <w:szCs w:val="12"/>
          <w:lang w:val="es-MX"/>
        </w:rPr>
      </w:pPr>
    </w:p>
    <w:p w14:paraId="1996A05D" w14:textId="77777777" w:rsidR="00D3376D" w:rsidRDefault="00D3376D" w:rsidP="00D3376D">
      <w:pPr>
        <w:tabs>
          <w:tab w:val="left" w:pos="1290"/>
        </w:tabs>
        <w:jc w:val="both"/>
        <w:rPr>
          <w:rFonts w:ascii="Arial" w:hAnsi="Arial" w:cs="Arial"/>
          <w:sz w:val="16"/>
          <w:szCs w:val="12"/>
          <w:lang w:val="es-MX"/>
        </w:rPr>
      </w:pPr>
    </w:p>
    <w:p w14:paraId="575C4A61" w14:textId="77777777" w:rsidR="00D3376D" w:rsidRDefault="00D3376D" w:rsidP="00D3376D">
      <w:pPr>
        <w:tabs>
          <w:tab w:val="left" w:pos="1290"/>
        </w:tabs>
        <w:jc w:val="both"/>
        <w:rPr>
          <w:rFonts w:ascii="Arial" w:hAnsi="Arial" w:cs="Arial"/>
          <w:sz w:val="16"/>
          <w:szCs w:val="12"/>
          <w:lang w:val="es-MX"/>
        </w:rPr>
      </w:pPr>
    </w:p>
    <w:p w14:paraId="0A9E495A" w14:textId="77777777" w:rsidR="00D3376D" w:rsidRDefault="00D3376D" w:rsidP="00D3376D">
      <w:pPr>
        <w:tabs>
          <w:tab w:val="left" w:pos="1290"/>
        </w:tabs>
        <w:jc w:val="both"/>
        <w:rPr>
          <w:rFonts w:ascii="Arial" w:hAnsi="Arial" w:cs="Arial"/>
          <w:sz w:val="16"/>
          <w:szCs w:val="12"/>
          <w:lang w:val="es-MX"/>
        </w:rPr>
      </w:pPr>
    </w:p>
    <w:p w14:paraId="375A4283" w14:textId="77777777" w:rsidR="00D3376D" w:rsidRDefault="00D3376D" w:rsidP="00D3376D">
      <w:pPr>
        <w:tabs>
          <w:tab w:val="left" w:pos="1290"/>
        </w:tabs>
        <w:jc w:val="both"/>
        <w:rPr>
          <w:rFonts w:ascii="Arial" w:hAnsi="Arial" w:cs="Arial"/>
          <w:sz w:val="16"/>
          <w:szCs w:val="12"/>
          <w:lang w:val="es-MX"/>
        </w:rPr>
      </w:pPr>
    </w:p>
    <w:p w14:paraId="1CB661CD" w14:textId="77777777" w:rsidR="00D3376D" w:rsidRDefault="00D3376D" w:rsidP="00D3376D">
      <w:pPr>
        <w:tabs>
          <w:tab w:val="left" w:pos="1290"/>
        </w:tabs>
        <w:jc w:val="both"/>
        <w:rPr>
          <w:rFonts w:ascii="Arial" w:hAnsi="Arial" w:cs="Arial"/>
          <w:sz w:val="16"/>
          <w:szCs w:val="12"/>
          <w:lang w:val="es-MX"/>
        </w:rPr>
      </w:pPr>
    </w:p>
    <w:p w14:paraId="1BD2B085" w14:textId="7DC6212D" w:rsidR="00D3376D" w:rsidRDefault="00D3376D" w:rsidP="00D3376D">
      <w:pPr>
        <w:tabs>
          <w:tab w:val="left" w:pos="1290"/>
        </w:tabs>
        <w:jc w:val="both"/>
        <w:rPr>
          <w:rFonts w:ascii="Arial" w:hAnsi="Arial" w:cs="Arial"/>
          <w:sz w:val="16"/>
          <w:szCs w:val="12"/>
          <w:lang w:val="es-MX"/>
        </w:rPr>
      </w:pPr>
    </w:p>
    <w:p w14:paraId="34F3C1D8" w14:textId="316F403C" w:rsidR="00D3376D" w:rsidRDefault="00D3376D" w:rsidP="00D3376D">
      <w:pPr>
        <w:tabs>
          <w:tab w:val="left" w:pos="1290"/>
        </w:tabs>
        <w:jc w:val="both"/>
        <w:rPr>
          <w:rFonts w:ascii="Arial" w:hAnsi="Arial" w:cs="Arial"/>
          <w:sz w:val="16"/>
          <w:szCs w:val="12"/>
          <w:lang w:val="es-MX"/>
        </w:rPr>
      </w:pPr>
    </w:p>
    <w:p w14:paraId="14000CC6" w14:textId="60F6CCA3" w:rsidR="00B22A6F" w:rsidRDefault="00B22A6F" w:rsidP="00D3376D">
      <w:pPr>
        <w:tabs>
          <w:tab w:val="left" w:pos="1290"/>
        </w:tabs>
        <w:jc w:val="both"/>
        <w:rPr>
          <w:rFonts w:ascii="Arial" w:hAnsi="Arial" w:cs="Arial"/>
          <w:sz w:val="16"/>
          <w:szCs w:val="12"/>
          <w:lang w:val="es-MX"/>
        </w:rPr>
      </w:pPr>
    </w:p>
    <w:p w14:paraId="771578B5" w14:textId="0DC49C63" w:rsidR="00B22A6F" w:rsidRDefault="00B22A6F" w:rsidP="00D3376D">
      <w:pPr>
        <w:tabs>
          <w:tab w:val="left" w:pos="1290"/>
        </w:tabs>
        <w:jc w:val="both"/>
        <w:rPr>
          <w:rFonts w:ascii="Arial" w:hAnsi="Arial" w:cs="Arial"/>
          <w:sz w:val="16"/>
          <w:szCs w:val="12"/>
          <w:lang w:val="es-MX"/>
        </w:rPr>
      </w:pPr>
    </w:p>
    <w:p w14:paraId="4AB03358" w14:textId="64AE8558" w:rsidR="00B22A6F" w:rsidRDefault="00B22A6F" w:rsidP="00D3376D">
      <w:pPr>
        <w:tabs>
          <w:tab w:val="left" w:pos="1290"/>
        </w:tabs>
        <w:jc w:val="both"/>
        <w:rPr>
          <w:rFonts w:ascii="Arial" w:hAnsi="Arial" w:cs="Arial"/>
          <w:sz w:val="16"/>
          <w:szCs w:val="12"/>
          <w:lang w:val="es-MX"/>
        </w:rPr>
      </w:pPr>
    </w:p>
    <w:p w14:paraId="163E5AA9" w14:textId="7128C921" w:rsidR="00B22A6F" w:rsidRDefault="00B22A6F" w:rsidP="00D3376D">
      <w:pPr>
        <w:tabs>
          <w:tab w:val="left" w:pos="1290"/>
        </w:tabs>
        <w:jc w:val="both"/>
        <w:rPr>
          <w:rFonts w:ascii="Arial" w:hAnsi="Arial" w:cs="Arial"/>
          <w:sz w:val="16"/>
          <w:szCs w:val="12"/>
          <w:lang w:val="es-MX"/>
        </w:rPr>
      </w:pPr>
    </w:p>
    <w:p w14:paraId="44B8D89F" w14:textId="025B1951" w:rsidR="00B22A6F" w:rsidRDefault="00B22A6F" w:rsidP="00D3376D">
      <w:pPr>
        <w:tabs>
          <w:tab w:val="left" w:pos="1290"/>
        </w:tabs>
        <w:jc w:val="both"/>
        <w:rPr>
          <w:rFonts w:ascii="Arial" w:hAnsi="Arial" w:cs="Arial"/>
          <w:sz w:val="16"/>
          <w:szCs w:val="12"/>
          <w:lang w:val="es-MX"/>
        </w:rPr>
      </w:pPr>
    </w:p>
    <w:p w14:paraId="7BE6EBD3" w14:textId="64F1EEB8" w:rsidR="00B22A6F" w:rsidRDefault="00B22A6F" w:rsidP="00D3376D">
      <w:pPr>
        <w:tabs>
          <w:tab w:val="left" w:pos="1290"/>
        </w:tabs>
        <w:jc w:val="both"/>
        <w:rPr>
          <w:rFonts w:ascii="Arial" w:hAnsi="Arial" w:cs="Arial"/>
          <w:sz w:val="16"/>
          <w:szCs w:val="12"/>
          <w:lang w:val="es-MX"/>
        </w:rPr>
      </w:pPr>
    </w:p>
    <w:p w14:paraId="305FFD5C" w14:textId="6D877734" w:rsidR="00B22A6F" w:rsidRDefault="00B22A6F" w:rsidP="00D3376D">
      <w:pPr>
        <w:tabs>
          <w:tab w:val="left" w:pos="1290"/>
        </w:tabs>
        <w:jc w:val="both"/>
        <w:rPr>
          <w:rFonts w:ascii="Arial" w:hAnsi="Arial" w:cs="Arial"/>
          <w:sz w:val="16"/>
          <w:szCs w:val="12"/>
          <w:lang w:val="es-MX"/>
        </w:rPr>
      </w:pPr>
    </w:p>
    <w:p w14:paraId="00F4FC5B" w14:textId="5181E947" w:rsidR="00B22A6F" w:rsidRDefault="00B22A6F" w:rsidP="00D3376D">
      <w:pPr>
        <w:tabs>
          <w:tab w:val="left" w:pos="1290"/>
        </w:tabs>
        <w:jc w:val="both"/>
        <w:rPr>
          <w:rFonts w:ascii="Arial" w:hAnsi="Arial" w:cs="Arial"/>
          <w:sz w:val="16"/>
          <w:szCs w:val="12"/>
          <w:lang w:val="es-MX"/>
        </w:rPr>
      </w:pPr>
    </w:p>
    <w:p w14:paraId="7FDF27CD" w14:textId="77777777" w:rsidR="00B22A6F" w:rsidRDefault="00B22A6F" w:rsidP="00D3376D">
      <w:pPr>
        <w:tabs>
          <w:tab w:val="left" w:pos="1290"/>
        </w:tabs>
        <w:jc w:val="both"/>
        <w:rPr>
          <w:rFonts w:ascii="Arial" w:hAnsi="Arial" w:cs="Arial"/>
          <w:sz w:val="16"/>
          <w:szCs w:val="12"/>
          <w:lang w:val="es-MX"/>
        </w:rPr>
      </w:pPr>
      <w:bookmarkStart w:id="6" w:name="_GoBack"/>
      <w:bookmarkEnd w:id="6"/>
    </w:p>
    <w:p w14:paraId="38FA8645" w14:textId="7DFDC846" w:rsidR="00D3376D" w:rsidRDefault="00D3376D" w:rsidP="00D3376D">
      <w:pPr>
        <w:tabs>
          <w:tab w:val="left" w:pos="1290"/>
        </w:tabs>
        <w:jc w:val="both"/>
        <w:rPr>
          <w:rFonts w:ascii="Arial" w:hAnsi="Arial" w:cs="Arial"/>
          <w:sz w:val="16"/>
          <w:szCs w:val="12"/>
          <w:lang w:val="es-MX"/>
        </w:rPr>
      </w:pPr>
    </w:p>
    <w:p w14:paraId="0BF92303" w14:textId="6FC0EE0C" w:rsidR="00D3376D" w:rsidRDefault="00D3376D" w:rsidP="00D3376D">
      <w:pPr>
        <w:tabs>
          <w:tab w:val="left" w:pos="1290"/>
        </w:tabs>
        <w:jc w:val="both"/>
        <w:rPr>
          <w:rFonts w:ascii="Arial" w:hAnsi="Arial" w:cs="Arial"/>
          <w:sz w:val="16"/>
          <w:szCs w:val="12"/>
          <w:lang w:val="es-MX"/>
        </w:rPr>
      </w:pPr>
    </w:p>
    <w:p w14:paraId="577938E5" w14:textId="77777777" w:rsidR="00D3376D" w:rsidRDefault="00D3376D" w:rsidP="00D3376D">
      <w:pPr>
        <w:tabs>
          <w:tab w:val="left" w:pos="1290"/>
        </w:tabs>
        <w:jc w:val="both"/>
        <w:rPr>
          <w:rFonts w:ascii="Arial" w:hAnsi="Arial" w:cs="Arial"/>
          <w:sz w:val="16"/>
          <w:szCs w:val="12"/>
          <w:lang w:val="es-MX"/>
        </w:rPr>
      </w:pPr>
    </w:p>
    <w:p w14:paraId="7CCA96E2" w14:textId="77777777" w:rsidR="00D3376D" w:rsidRDefault="00D3376D" w:rsidP="00D3376D">
      <w:pPr>
        <w:tabs>
          <w:tab w:val="left" w:pos="1290"/>
        </w:tabs>
        <w:jc w:val="both"/>
        <w:rPr>
          <w:rFonts w:ascii="Arial" w:hAnsi="Arial" w:cs="Arial"/>
          <w:sz w:val="16"/>
          <w:szCs w:val="12"/>
          <w:lang w:val="es-MX"/>
        </w:rPr>
      </w:pPr>
    </w:p>
    <w:p w14:paraId="030B61A1" w14:textId="77777777" w:rsidR="00D3376D" w:rsidRPr="00694F8B" w:rsidRDefault="00D3376D" w:rsidP="00D3376D">
      <w:pPr>
        <w:tabs>
          <w:tab w:val="left" w:pos="1290"/>
        </w:tabs>
        <w:jc w:val="both"/>
        <w:rPr>
          <w:rFonts w:ascii="Arial" w:hAnsi="Arial" w:cs="Arial"/>
          <w:sz w:val="16"/>
          <w:szCs w:val="12"/>
          <w:lang w:val="es-MX"/>
        </w:rPr>
      </w:pPr>
    </w:p>
    <w:p w14:paraId="66AD04F9" w14:textId="77777777" w:rsidR="00D3376D" w:rsidRPr="00694F8B" w:rsidRDefault="00D3376D" w:rsidP="00D3376D">
      <w:pPr>
        <w:tabs>
          <w:tab w:val="left" w:pos="1290"/>
        </w:tabs>
        <w:jc w:val="both"/>
        <w:rPr>
          <w:rFonts w:ascii="Arial" w:hAnsi="Arial" w:cs="Arial"/>
          <w:sz w:val="16"/>
          <w:szCs w:val="12"/>
          <w:lang w:val="es-MX"/>
        </w:rPr>
      </w:pPr>
    </w:p>
    <w:p w14:paraId="16A4BA1A" w14:textId="77777777" w:rsidR="00D3376D" w:rsidRPr="00694F8B" w:rsidRDefault="00D3376D" w:rsidP="00D3376D">
      <w:pPr>
        <w:tabs>
          <w:tab w:val="left" w:pos="1290"/>
        </w:tabs>
        <w:jc w:val="both"/>
        <w:rPr>
          <w:rFonts w:ascii="Arial" w:hAnsi="Arial" w:cs="Arial"/>
          <w:sz w:val="16"/>
          <w:szCs w:val="12"/>
          <w:lang w:val="es-MX"/>
        </w:rPr>
      </w:pPr>
      <w:proofErr w:type="spellStart"/>
      <w:r w:rsidRPr="00694F8B">
        <w:rPr>
          <w:rFonts w:ascii="Arial" w:hAnsi="Arial" w:cs="Arial"/>
          <w:sz w:val="16"/>
          <w:szCs w:val="12"/>
          <w:lang w:val="es-MX"/>
        </w:rPr>
        <w:t>C.c.p</w:t>
      </w:r>
      <w:proofErr w:type="spellEnd"/>
      <w:r w:rsidRPr="00694F8B">
        <w:rPr>
          <w:rFonts w:ascii="Arial" w:hAnsi="Arial" w:cs="Arial"/>
          <w:sz w:val="16"/>
          <w:szCs w:val="12"/>
          <w:lang w:val="es-MX"/>
        </w:rPr>
        <w:t xml:space="preserve">. Lic. Miguel Ángel </w:t>
      </w:r>
      <w:proofErr w:type="spellStart"/>
      <w:r w:rsidRPr="00694F8B">
        <w:rPr>
          <w:rFonts w:ascii="Arial" w:hAnsi="Arial" w:cs="Arial"/>
          <w:sz w:val="16"/>
          <w:szCs w:val="12"/>
          <w:lang w:val="es-MX"/>
        </w:rPr>
        <w:t>Chuc</w:t>
      </w:r>
      <w:proofErr w:type="spellEnd"/>
      <w:r w:rsidRPr="00694F8B">
        <w:rPr>
          <w:rFonts w:ascii="Arial" w:hAnsi="Arial" w:cs="Arial"/>
          <w:sz w:val="16"/>
          <w:szCs w:val="12"/>
          <w:lang w:val="es-MX"/>
        </w:rPr>
        <w:t xml:space="preserve"> López, Magistrado Presidente del Honorable Tribunal Superior de Justicia del Estado y del Consejo de la Judicatura Local. Para su conocimiento. </w:t>
      </w:r>
    </w:p>
    <w:p w14:paraId="4884224E" w14:textId="77777777" w:rsidR="00D3376D" w:rsidRPr="00694F8B" w:rsidRDefault="00D3376D" w:rsidP="00D3376D">
      <w:pPr>
        <w:tabs>
          <w:tab w:val="left" w:pos="1290"/>
        </w:tabs>
        <w:jc w:val="both"/>
        <w:rPr>
          <w:rFonts w:ascii="Arial" w:hAnsi="Arial" w:cs="Arial"/>
          <w:sz w:val="16"/>
          <w:szCs w:val="12"/>
          <w:lang w:val="es-MX"/>
        </w:rPr>
      </w:pPr>
      <w:proofErr w:type="spellStart"/>
      <w:r w:rsidRPr="00694F8B">
        <w:rPr>
          <w:rFonts w:ascii="Arial" w:hAnsi="Arial" w:cs="Arial"/>
          <w:sz w:val="16"/>
          <w:szCs w:val="12"/>
          <w:lang w:val="es-MX"/>
        </w:rPr>
        <w:t>C.c.p</w:t>
      </w:r>
      <w:proofErr w:type="spellEnd"/>
      <w:r w:rsidRPr="00694F8B">
        <w:rPr>
          <w:rFonts w:ascii="Arial" w:hAnsi="Arial" w:cs="Arial"/>
          <w:sz w:val="16"/>
          <w:szCs w:val="12"/>
          <w:lang w:val="es-MX"/>
        </w:rPr>
        <w:t>. Mtra. Jaqueline del Carmen Estrella Puc, Secretaria General de Acuerdos del Honorable Tribunal Superior de Justicia del Estado. Para igual fin.</w:t>
      </w:r>
    </w:p>
    <w:p w14:paraId="1024E048" w14:textId="77777777" w:rsidR="00D3376D" w:rsidRDefault="00D3376D" w:rsidP="00D3376D">
      <w:pPr>
        <w:tabs>
          <w:tab w:val="left" w:pos="1290"/>
        </w:tabs>
        <w:jc w:val="both"/>
      </w:pPr>
      <w:proofErr w:type="spellStart"/>
      <w:r w:rsidRPr="00694F8B">
        <w:rPr>
          <w:rFonts w:ascii="Arial" w:hAnsi="Arial" w:cs="Arial"/>
          <w:sz w:val="16"/>
          <w:szCs w:val="12"/>
          <w:lang w:val="es-MX"/>
        </w:rPr>
        <w:t>C.c.p</w:t>
      </w:r>
      <w:proofErr w:type="spellEnd"/>
      <w:r w:rsidRPr="00694F8B">
        <w:rPr>
          <w:rFonts w:ascii="Arial" w:hAnsi="Arial" w:cs="Arial"/>
          <w:sz w:val="16"/>
          <w:szCs w:val="12"/>
          <w:lang w:val="es-MX"/>
        </w:rPr>
        <w:t>. Minutario.</w:t>
      </w:r>
    </w:p>
    <w:sectPr w:rsidR="00D3376D" w:rsidSect="00D3376D">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B46E" w14:textId="77777777" w:rsidR="00595E86" w:rsidRDefault="00595E86" w:rsidP="008B5E91">
      <w:r>
        <w:separator/>
      </w:r>
    </w:p>
  </w:endnote>
  <w:endnote w:type="continuationSeparator" w:id="0">
    <w:p w14:paraId="0382CA87" w14:textId="77777777" w:rsidR="00595E86" w:rsidRDefault="00595E86" w:rsidP="008B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A26F" w14:textId="77777777" w:rsidR="00D3376D" w:rsidRPr="00D82753" w:rsidRDefault="00D3376D" w:rsidP="00D3376D">
    <w:pPr>
      <w:pStyle w:val="Piedepgina"/>
      <w:ind w:left="142"/>
      <w:rPr>
        <w:b/>
        <w:color w:val="58646B"/>
        <w:sz w:val="12"/>
        <w:szCs w:val="12"/>
      </w:rPr>
    </w:pPr>
    <w:r w:rsidRPr="00D82753">
      <w:rPr>
        <w:b/>
        <w:color w:val="58646B"/>
        <w:sz w:val="12"/>
        <w:szCs w:val="12"/>
      </w:rPr>
      <w:t>CASA DE JUSTICIA</w:t>
    </w:r>
  </w:p>
  <w:p w14:paraId="53341CEB" w14:textId="77777777" w:rsidR="00D3376D" w:rsidRPr="00D82753" w:rsidRDefault="00D3376D" w:rsidP="00D3376D">
    <w:pPr>
      <w:pStyle w:val="Piedepgina"/>
      <w:ind w:left="142"/>
      <w:rPr>
        <w:color w:val="58646B"/>
        <w:sz w:val="12"/>
        <w:szCs w:val="12"/>
      </w:rPr>
    </w:pPr>
    <w:r w:rsidRPr="00D82753">
      <w:rPr>
        <w:color w:val="58646B"/>
        <w:sz w:val="12"/>
        <w:szCs w:val="12"/>
      </w:rPr>
      <w:t>AV. PATRICIO TRUEBA Y DE REGIL NO. 236,</w:t>
    </w:r>
  </w:p>
  <w:p w14:paraId="11463DBD" w14:textId="77777777" w:rsidR="00D3376D" w:rsidRPr="00D82753" w:rsidRDefault="00D3376D" w:rsidP="00D3376D">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4EBB4863" w14:textId="77777777" w:rsidR="00D3376D" w:rsidRPr="00D82753" w:rsidRDefault="00D3376D" w:rsidP="00D3376D">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82221" w14:textId="77777777" w:rsidR="00595E86" w:rsidRDefault="00595E86" w:rsidP="008B5E91">
      <w:r>
        <w:separator/>
      </w:r>
    </w:p>
  </w:footnote>
  <w:footnote w:type="continuationSeparator" w:id="0">
    <w:p w14:paraId="6E4F21AA" w14:textId="77777777" w:rsidR="00595E86" w:rsidRDefault="00595E86" w:rsidP="008B5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69A5A" w14:textId="77777777" w:rsidR="00D3376D" w:rsidRDefault="00D3376D" w:rsidP="00D3376D">
    <w:pPr>
      <w:pStyle w:val="Encabezado"/>
      <w:tabs>
        <w:tab w:val="left" w:pos="5029"/>
      </w:tabs>
    </w:pPr>
    <w:r>
      <w:rPr>
        <w:noProof/>
        <w:lang w:eastAsia="es-MX"/>
      </w:rPr>
      <w:drawing>
        <wp:anchor distT="0" distB="0" distL="114300" distR="114300" simplePos="0" relativeHeight="251656192" behindDoc="0" locked="0" layoutInCell="1" allowOverlap="1" wp14:anchorId="4BE65FFC" wp14:editId="5FFD371F">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1038996D" wp14:editId="6662930F">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37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754264" w14:textId="77777777" w:rsidR="00D3376D" w:rsidRDefault="00D3376D" w:rsidP="00D3376D">
                            <w:pPr>
                              <w:jc w:val="center"/>
                              <w:rPr>
                                <w:rFonts w:ascii="Arial" w:hAnsi="Arial" w:cs="Arial"/>
                                <w:i/>
                                <w:sz w:val="16"/>
                                <w:szCs w:val="16"/>
                              </w:rPr>
                            </w:pPr>
                            <w:r>
                              <w:rPr>
                                <w:rFonts w:ascii="Arial" w:hAnsi="Arial" w:cs="Arial"/>
                                <w:i/>
                                <w:sz w:val="16"/>
                                <w:szCs w:val="16"/>
                              </w:rPr>
                              <w:t>“2020, Año del Centenario de Natalicio de Román Piña Chan”</w:t>
                            </w:r>
                          </w:p>
                          <w:p w14:paraId="5D80E18D" w14:textId="77777777" w:rsidR="00D3376D" w:rsidRDefault="00D3376D" w:rsidP="00D3376D">
                            <w:pPr>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3459B55E" w14:textId="77777777" w:rsidR="00D3376D" w:rsidRDefault="00D3376D" w:rsidP="00D3376D">
                            <w:pPr>
                              <w:ind w:left="1418" w:right="1777"/>
                              <w:jc w:val="center"/>
                              <w:rPr>
                                <w:rFonts w:ascii="Arial" w:hAnsi="Arial" w:cs="Arial"/>
                                <w:b/>
                                <w:sz w:val="2"/>
                                <w:szCs w:val="18"/>
                              </w:rPr>
                            </w:pPr>
                          </w:p>
                          <w:p w14:paraId="708F9423" w14:textId="77777777" w:rsidR="00D3376D" w:rsidRDefault="00D3376D" w:rsidP="00D3376D">
                            <w:pPr>
                              <w:ind w:left="1418" w:right="1777"/>
                              <w:jc w:val="center"/>
                              <w:rPr>
                                <w:rFonts w:ascii="Arial" w:hAnsi="Arial" w:cs="Arial"/>
                                <w:b/>
                                <w:szCs w:val="18"/>
                              </w:rPr>
                            </w:pPr>
                            <w:r>
                              <w:rPr>
                                <w:rFonts w:ascii="Arial" w:hAnsi="Arial" w:cs="Arial"/>
                                <w:b/>
                                <w:szCs w:val="18"/>
                              </w:rPr>
                              <w:t>CONSEJO DE LA JUDICATURA LOCAL</w:t>
                            </w:r>
                          </w:p>
                          <w:p w14:paraId="4F32FD5F" w14:textId="77777777" w:rsidR="00D3376D" w:rsidRDefault="00D3376D" w:rsidP="00D3376D">
                            <w:pPr>
                              <w:ind w:right="612"/>
                              <w:jc w:val="center"/>
                              <w:rPr>
                                <w:rFonts w:ascii="Arial" w:hAnsi="Arial" w:cs="Arial"/>
                                <w:b/>
                                <w:szCs w:val="18"/>
                              </w:rPr>
                            </w:pPr>
                            <w:r>
                              <w:rPr>
                                <w:rFonts w:ascii="Arial" w:hAnsi="Arial" w:cs="Arial"/>
                                <w:b/>
                                <w:szCs w:val="18"/>
                              </w:rPr>
                              <w:t>Secretaría Ejecutiva</w:t>
                            </w:r>
                          </w:p>
                          <w:p w14:paraId="722F0CAF" w14:textId="77777777" w:rsidR="00D3376D" w:rsidRDefault="00D3376D" w:rsidP="00D3376D">
                            <w:pPr>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038996D"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NETKXhAAAACgEAAA8AAABkcnMvZG93&#10;bnJldi54bWxMj0FLw0AQhe+C/2EZwVu7SdQ2pNmUUtRTEWwF6W2bnSah2dmQ3Sbpv3c86Wl4vMeb&#10;9+XrybZiwN43jhTE8wgEUulMQ5WCr8PbLAXhgyajW0eo4IYe1sX9Xa4z40b6xGEfKsEl5DOtoA6h&#10;y6T0ZY1W+7nrkNg7u97qwLKvpOn1yOW2lUkULaTVDfGHWne4rbG87K9Wwfuox81T/DrsLuft7Xh4&#10;+fjexajU48O0WYEIOIW/MPzO5+lQ8KaTu5LxolUwS5fMEthI+HIgXSTMclKQxM9LkEUu/yMUPwA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70754264" w14:textId="77777777" w:rsidR="00D3376D" w:rsidRDefault="00D3376D" w:rsidP="00D3376D">
                      <w:pPr>
                        <w:jc w:val="center"/>
                        <w:rPr>
                          <w:rFonts w:ascii="Arial" w:hAnsi="Arial" w:cs="Arial"/>
                          <w:i/>
                          <w:sz w:val="16"/>
                          <w:szCs w:val="16"/>
                        </w:rPr>
                      </w:pPr>
                      <w:r>
                        <w:rPr>
                          <w:rFonts w:ascii="Arial" w:hAnsi="Arial" w:cs="Arial"/>
                          <w:i/>
                          <w:sz w:val="16"/>
                          <w:szCs w:val="16"/>
                        </w:rPr>
                        <w:t>“2020, Año del Centenario de Natalicio de Román Piña Chan”</w:t>
                      </w:r>
                    </w:p>
                    <w:p w14:paraId="5D80E18D" w14:textId="77777777" w:rsidR="00D3376D" w:rsidRDefault="00D3376D" w:rsidP="00D3376D">
                      <w:pPr>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3459B55E" w14:textId="77777777" w:rsidR="00D3376D" w:rsidRDefault="00D3376D" w:rsidP="00D3376D">
                      <w:pPr>
                        <w:ind w:left="1418" w:right="1777"/>
                        <w:jc w:val="center"/>
                        <w:rPr>
                          <w:rFonts w:ascii="Arial" w:hAnsi="Arial" w:cs="Arial"/>
                          <w:b/>
                          <w:sz w:val="2"/>
                          <w:szCs w:val="18"/>
                        </w:rPr>
                      </w:pPr>
                    </w:p>
                    <w:p w14:paraId="708F9423" w14:textId="77777777" w:rsidR="00D3376D" w:rsidRDefault="00D3376D" w:rsidP="00D3376D">
                      <w:pPr>
                        <w:ind w:left="1418" w:right="1777"/>
                        <w:jc w:val="center"/>
                        <w:rPr>
                          <w:rFonts w:ascii="Arial" w:hAnsi="Arial" w:cs="Arial"/>
                          <w:b/>
                          <w:szCs w:val="18"/>
                        </w:rPr>
                      </w:pPr>
                      <w:r>
                        <w:rPr>
                          <w:rFonts w:ascii="Arial" w:hAnsi="Arial" w:cs="Arial"/>
                          <w:b/>
                          <w:szCs w:val="18"/>
                        </w:rPr>
                        <w:t>CONSEJO DE LA JUDICATURA LOCAL</w:t>
                      </w:r>
                    </w:p>
                    <w:p w14:paraId="4F32FD5F" w14:textId="77777777" w:rsidR="00D3376D" w:rsidRDefault="00D3376D" w:rsidP="00D3376D">
                      <w:pPr>
                        <w:ind w:right="612"/>
                        <w:jc w:val="center"/>
                        <w:rPr>
                          <w:rFonts w:ascii="Arial" w:hAnsi="Arial" w:cs="Arial"/>
                          <w:b/>
                          <w:szCs w:val="18"/>
                        </w:rPr>
                      </w:pPr>
                      <w:r>
                        <w:rPr>
                          <w:rFonts w:ascii="Arial" w:hAnsi="Arial" w:cs="Arial"/>
                          <w:b/>
                          <w:szCs w:val="18"/>
                        </w:rPr>
                        <w:t>Secretaría Ejecutiva</w:t>
                      </w:r>
                    </w:p>
                    <w:p w14:paraId="722F0CAF" w14:textId="77777777" w:rsidR="00D3376D" w:rsidRDefault="00D3376D" w:rsidP="00D3376D">
                      <w:pPr>
                        <w:jc w:val="center"/>
                        <w:rPr>
                          <w:rFonts w:ascii="Arial Narrow" w:hAnsi="Arial Narrow" w:cs="Arial Narrow"/>
                        </w:rPr>
                      </w:pPr>
                    </w:p>
                  </w:txbxContent>
                </v:textbox>
              </v:shape>
            </v:group>
          </w:pict>
        </mc:Fallback>
      </mc:AlternateContent>
    </w:r>
  </w:p>
  <w:p w14:paraId="225C1D14" w14:textId="77777777" w:rsidR="00D3376D" w:rsidRDefault="00D3376D" w:rsidP="00D3376D">
    <w:pPr>
      <w:pStyle w:val="Encabezado"/>
      <w:tabs>
        <w:tab w:val="left" w:pos="5029"/>
      </w:tabs>
    </w:pPr>
  </w:p>
  <w:p w14:paraId="42D44C73" w14:textId="77777777" w:rsidR="00D3376D" w:rsidRDefault="00D3376D" w:rsidP="00D3376D">
    <w:pPr>
      <w:pStyle w:val="Encabezado"/>
      <w:tabs>
        <w:tab w:val="left" w:pos="5029"/>
      </w:tabs>
    </w:pPr>
  </w:p>
  <w:p w14:paraId="6585BCDB" w14:textId="77777777" w:rsidR="00D3376D" w:rsidRPr="00EF1535" w:rsidRDefault="00D3376D" w:rsidP="00D3376D">
    <w:pPr>
      <w:pStyle w:val="Encabezado"/>
      <w:tabs>
        <w:tab w:val="left" w:pos="5029"/>
      </w:tabs>
    </w:pPr>
  </w:p>
  <w:p w14:paraId="56AAF8AC" w14:textId="77777777" w:rsidR="00D3376D" w:rsidRDefault="00D3376D" w:rsidP="00D3376D">
    <w:pPr>
      <w:pStyle w:val="Encabezado"/>
      <w:ind w:left="1276" w:right="1204" w:hanging="283"/>
      <w:jc w:val="center"/>
    </w:pPr>
  </w:p>
  <w:p w14:paraId="7812B386" w14:textId="77777777" w:rsidR="00D3376D" w:rsidRDefault="00D3376D" w:rsidP="00D3376D">
    <w:pPr>
      <w:pStyle w:val="Encabezado"/>
      <w:ind w:left="1276" w:right="1204" w:hanging="283"/>
      <w:jc w:val="center"/>
    </w:pPr>
  </w:p>
  <w:p w14:paraId="007E221B" w14:textId="77777777" w:rsidR="00D3376D" w:rsidRDefault="00D3376D" w:rsidP="00D3376D">
    <w:pPr>
      <w:pStyle w:val="Encabezado"/>
      <w:tabs>
        <w:tab w:val="left" w:pos="5029"/>
      </w:tabs>
    </w:pPr>
  </w:p>
  <w:p w14:paraId="01EF1431" w14:textId="77777777" w:rsidR="00D3376D" w:rsidRDefault="00D3376D" w:rsidP="00D337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9BE"/>
    <w:multiLevelType w:val="hybridMultilevel"/>
    <w:tmpl w:val="385C72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86619"/>
    <w:multiLevelType w:val="hybridMultilevel"/>
    <w:tmpl w:val="444460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21A07"/>
    <w:multiLevelType w:val="hybridMultilevel"/>
    <w:tmpl w:val="C96E0B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1B39BC"/>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974BEC"/>
    <w:multiLevelType w:val="hybridMultilevel"/>
    <w:tmpl w:val="6BD40A6C"/>
    <w:lvl w:ilvl="0" w:tplc="7130CD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407CB7"/>
    <w:multiLevelType w:val="hybridMultilevel"/>
    <w:tmpl w:val="2EF0176C"/>
    <w:lvl w:ilvl="0" w:tplc="B84A6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9E42FF"/>
    <w:multiLevelType w:val="hybridMultilevel"/>
    <w:tmpl w:val="A6D81F0E"/>
    <w:lvl w:ilvl="0" w:tplc="6E08C8B2">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206903"/>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D01842"/>
    <w:multiLevelType w:val="hybridMultilevel"/>
    <w:tmpl w:val="C6C85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62777F"/>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F8875D3"/>
    <w:multiLevelType w:val="hybridMultilevel"/>
    <w:tmpl w:val="BF4688EC"/>
    <w:lvl w:ilvl="0" w:tplc="A3F8FC7C">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772517D2"/>
    <w:multiLevelType w:val="hybridMultilevel"/>
    <w:tmpl w:val="B9AA6794"/>
    <w:lvl w:ilvl="0" w:tplc="7220B232">
      <w:start w:val="1"/>
      <w:numFmt w:val="upperRoman"/>
      <w:lvlText w:val="%1."/>
      <w:lvlJc w:val="left"/>
      <w:pPr>
        <w:ind w:left="1008" w:hanging="72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2" w15:restartNumberingAfterBreak="0">
    <w:nsid w:val="789E10BF"/>
    <w:multiLevelType w:val="hybridMultilevel"/>
    <w:tmpl w:val="3DD2F8AE"/>
    <w:lvl w:ilvl="0" w:tplc="D5800E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4"/>
  </w:num>
  <w:num w:numId="5">
    <w:abstractNumId w:val="8"/>
  </w:num>
  <w:num w:numId="6">
    <w:abstractNumId w:val="10"/>
  </w:num>
  <w:num w:numId="7">
    <w:abstractNumId w:val="9"/>
  </w:num>
  <w:num w:numId="8">
    <w:abstractNumId w:val="6"/>
  </w:num>
  <w:num w:numId="9">
    <w:abstractNumId w:val="3"/>
  </w:num>
  <w:num w:numId="10">
    <w:abstractNumId w:val="7"/>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D0"/>
    <w:rsid w:val="00006084"/>
    <w:rsid w:val="0009402B"/>
    <w:rsid w:val="00096C4A"/>
    <w:rsid w:val="000A3E65"/>
    <w:rsid w:val="000D06E3"/>
    <w:rsid w:val="00107DE3"/>
    <w:rsid w:val="001332CB"/>
    <w:rsid w:val="00185169"/>
    <w:rsid w:val="002068E9"/>
    <w:rsid w:val="002350FB"/>
    <w:rsid w:val="002470D0"/>
    <w:rsid w:val="002801C4"/>
    <w:rsid w:val="002903C9"/>
    <w:rsid w:val="00336370"/>
    <w:rsid w:val="00344D29"/>
    <w:rsid w:val="00370B83"/>
    <w:rsid w:val="003A2A8E"/>
    <w:rsid w:val="003C00C2"/>
    <w:rsid w:val="003F2B45"/>
    <w:rsid w:val="00412C41"/>
    <w:rsid w:val="00413570"/>
    <w:rsid w:val="0047229E"/>
    <w:rsid w:val="004E2F0B"/>
    <w:rsid w:val="004E4BE8"/>
    <w:rsid w:val="00503DC9"/>
    <w:rsid w:val="00511516"/>
    <w:rsid w:val="00525F93"/>
    <w:rsid w:val="00595E86"/>
    <w:rsid w:val="005B06FF"/>
    <w:rsid w:val="005F50C9"/>
    <w:rsid w:val="00606DF2"/>
    <w:rsid w:val="00635807"/>
    <w:rsid w:val="00652C84"/>
    <w:rsid w:val="006543B2"/>
    <w:rsid w:val="006544B1"/>
    <w:rsid w:val="00675CC0"/>
    <w:rsid w:val="006A12CD"/>
    <w:rsid w:val="006C71A9"/>
    <w:rsid w:val="006D64E0"/>
    <w:rsid w:val="006D77A6"/>
    <w:rsid w:val="00785852"/>
    <w:rsid w:val="00792A13"/>
    <w:rsid w:val="007A41DA"/>
    <w:rsid w:val="007A4B1D"/>
    <w:rsid w:val="007B3F57"/>
    <w:rsid w:val="007B418C"/>
    <w:rsid w:val="007B51AA"/>
    <w:rsid w:val="007F11C8"/>
    <w:rsid w:val="008275D0"/>
    <w:rsid w:val="00863D3A"/>
    <w:rsid w:val="00872C3B"/>
    <w:rsid w:val="0087511B"/>
    <w:rsid w:val="008861B8"/>
    <w:rsid w:val="00895999"/>
    <w:rsid w:val="008A3B0A"/>
    <w:rsid w:val="008B5E91"/>
    <w:rsid w:val="008D3CD3"/>
    <w:rsid w:val="008D73EF"/>
    <w:rsid w:val="008D74D9"/>
    <w:rsid w:val="00903E8F"/>
    <w:rsid w:val="00907469"/>
    <w:rsid w:val="009230C6"/>
    <w:rsid w:val="0095322F"/>
    <w:rsid w:val="009660DB"/>
    <w:rsid w:val="00980635"/>
    <w:rsid w:val="00983D3A"/>
    <w:rsid w:val="00995990"/>
    <w:rsid w:val="009A6C29"/>
    <w:rsid w:val="009C7C03"/>
    <w:rsid w:val="009D1B7C"/>
    <w:rsid w:val="009E7B24"/>
    <w:rsid w:val="00A14C27"/>
    <w:rsid w:val="00A436E3"/>
    <w:rsid w:val="00A44CE8"/>
    <w:rsid w:val="00A72D54"/>
    <w:rsid w:val="00AC6C42"/>
    <w:rsid w:val="00B0247E"/>
    <w:rsid w:val="00B21D49"/>
    <w:rsid w:val="00B22A6F"/>
    <w:rsid w:val="00B75E60"/>
    <w:rsid w:val="00B97C70"/>
    <w:rsid w:val="00BB2111"/>
    <w:rsid w:val="00BF492A"/>
    <w:rsid w:val="00C35900"/>
    <w:rsid w:val="00C412F4"/>
    <w:rsid w:val="00C95CF6"/>
    <w:rsid w:val="00CA11BB"/>
    <w:rsid w:val="00CA6266"/>
    <w:rsid w:val="00CA6365"/>
    <w:rsid w:val="00CB2F0B"/>
    <w:rsid w:val="00CE3E71"/>
    <w:rsid w:val="00CE669D"/>
    <w:rsid w:val="00D060D8"/>
    <w:rsid w:val="00D13089"/>
    <w:rsid w:val="00D15E09"/>
    <w:rsid w:val="00D20203"/>
    <w:rsid w:val="00D26378"/>
    <w:rsid w:val="00D27B6B"/>
    <w:rsid w:val="00D30689"/>
    <w:rsid w:val="00D3376D"/>
    <w:rsid w:val="00D52B58"/>
    <w:rsid w:val="00D909AA"/>
    <w:rsid w:val="00DA1604"/>
    <w:rsid w:val="00E01A5A"/>
    <w:rsid w:val="00E12FAA"/>
    <w:rsid w:val="00E248AF"/>
    <w:rsid w:val="00E31F2B"/>
    <w:rsid w:val="00E534C5"/>
    <w:rsid w:val="00E9337C"/>
    <w:rsid w:val="00E95059"/>
    <w:rsid w:val="00E9572F"/>
    <w:rsid w:val="00EC3D95"/>
    <w:rsid w:val="00ED3DB3"/>
    <w:rsid w:val="00EE4AC3"/>
    <w:rsid w:val="00EE7369"/>
    <w:rsid w:val="00F11ACF"/>
    <w:rsid w:val="00F31074"/>
    <w:rsid w:val="00F34B1F"/>
    <w:rsid w:val="00F3678D"/>
    <w:rsid w:val="00F4301F"/>
    <w:rsid w:val="00F666A6"/>
    <w:rsid w:val="00F80766"/>
    <w:rsid w:val="00FA1822"/>
    <w:rsid w:val="00FA74B1"/>
    <w:rsid w:val="00FB64BD"/>
    <w:rsid w:val="00FC3881"/>
    <w:rsid w:val="00FC39D5"/>
    <w:rsid w:val="00FF79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E55775"/>
  <w14:defaultImageDpi w14:val="300"/>
  <w15:docId w15:val="{371E10A6-4C8C-467B-B6C4-6D312F29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8275D0"/>
    <w:pPr>
      <w:spacing w:before="100" w:beforeAutospacing="1" w:after="100" w:afterAutospacing="1"/>
    </w:pPr>
    <w:rPr>
      <w:rFonts w:ascii="Times New Roman" w:hAnsi="Times New Roman" w:cs="Times New Roman"/>
      <w:sz w:val="20"/>
      <w:szCs w:val="20"/>
    </w:rPr>
  </w:style>
  <w:style w:type="paragraph" w:customStyle="1" w:styleId="anotacion">
    <w:name w:val="anotacion"/>
    <w:basedOn w:val="Normal"/>
    <w:rsid w:val="008275D0"/>
    <w:pPr>
      <w:spacing w:before="100" w:beforeAutospacing="1" w:after="100" w:afterAutospacing="1"/>
    </w:pPr>
    <w:rPr>
      <w:rFonts w:ascii="Times New Roman" w:hAnsi="Times New Roman" w:cs="Times New Roman"/>
      <w:sz w:val="20"/>
      <w:szCs w:val="20"/>
    </w:rPr>
  </w:style>
  <w:style w:type="paragraph" w:customStyle="1" w:styleId="romanos">
    <w:name w:val="romanos"/>
    <w:basedOn w:val="Normal"/>
    <w:rsid w:val="008275D0"/>
    <w:pPr>
      <w:spacing w:before="100" w:beforeAutospacing="1" w:after="100" w:afterAutospacing="1"/>
    </w:pPr>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8275D0"/>
  </w:style>
  <w:style w:type="paragraph" w:styleId="Textodeglobo">
    <w:name w:val="Balloon Text"/>
    <w:basedOn w:val="Normal"/>
    <w:link w:val="TextodegloboCar"/>
    <w:unhideWhenUsed/>
    <w:rsid w:val="008275D0"/>
    <w:rPr>
      <w:rFonts w:ascii="Lucida Grande" w:eastAsia="MS Mincho" w:hAnsi="Lucida Grande" w:cs="Times New Roman"/>
      <w:sz w:val="18"/>
      <w:szCs w:val="18"/>
      <w:lang w:val="x-none" w:eastAsia="x-none"/>
    </w:rPr>
  </w:style>
  <w:style w:type="character" w:customStyle="1" w:styleId="TextodegloboCar">
    <w:name w:val="Texto de globo Car"/>
    <w:basedOn w:val="Fuentedeprrafopredeter"/>
    <w:link w:val="Textodeglobo"/>
    <w:rsid w:val="008275D0"/>
    <w:rPr>
      <w:rFonts w:ascii="Lucida Grande" w:eastAsia="MS Mincho" w:hAnsi="Lucida Grande" w:cs="Times New Roman"/>
      <w:sz w:val="18"/>
      <w:szCs w:val="18"/>
      <w:lang w:val="x-none" w:eastAsia="x-none"/>
    </w:rPr>
  </w:style>
  <w:style w:type="table" w:styleId="Tablaconcuadrcula">
    <w:name w:val="Table Grid"/>
    <w:basedOn w:val="Tablanormal"/>
    <w:uiPriority w:val="59"/>
    <w:rsid w:val="009C7C0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7C03"/>
    <w:pPr>
      <w:spacing w:before="100" w:beforeAutospacing="1" w:after="100" w:afterAutospacing="1"/>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8B5E91"/>
    <w:pPr>
      <w:tabs>
        <w:tab w:val="center" w:pos="4252"/>
        <w:tab w:val="right" w:pos="8504"/>
      </w:tabs>
    </w:pPr>
  </w:style>
  <w:style w:type="character" w:customStyle="1" w:styleId="EncabezadoCar">
    <w:name w:val="Encabezado Car"/>
    <w:basedOn w:val="Fuentedeprrafopredeter"/>
    <w:link w:val="Encabezado"/>
    <w:uiPriority w:val="99"/>
    <w:rsid w:val="008B5E91"/>
  </w:style>
  <w:style w:type="paragraph" w:styleId="Piedepgina">
    <w:name w:val="footer"/>
    <w:basedOn w:val="Normal"/>
    <w:link w:val="PiedepginaCar"/>
    <w:uiPriority w:val="99"/>
    <w:unhideWhenUsed/>
    <w:rsid w:val="008B5E91"/>
    <w:pPr>
      <w:tabs>
        <w:tab w:val="center" w:pos="4252"/>
        <w:tab w:val="right" w:pos="8504"/>
      </w:tabs>
    </w:pPr>
  </w:style>
  <w:style w:type="character" w:customStyle="1" w:styleId="PiedepginaCar">
    <w:name w:val="Pie de página Car"/>
    <w:basedOn w:val="Fuentedeprrafopredeter"/>
    <w:link w:val="Piedepgina"/>
    <w:uiPriority w:val="99"/>
    <w:rsid w:val="008B5E91"/>
  </w:style>
  <w:style w:type="paragraph" w:styleId="Prrafodelista">
    <w:name w:val="List Paragraph"/>
    <w:basedOn w:val="Normal"/>
    <w:uiPriority w:val="34"/>
    <w:qFormat/>
    <w:rsid w:val="00BF492A"/>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BF492A"/>
    <w:rPr>
      <w:color w:val="0000FF" w:themeColor="hyperlink"/>
      <w:u w:val="single"/>
    </w:rPr>
  </w:style>
  <w:style w:type="paragraph" w:customStyle="1" w:styleId="Normal1">
    <w:name w:val="Normal1"/>
    <w:rsid w:val="00511516"/>
    <w:pPr>
      <w:spacing w:after="160" w:line="259" w:lineRule="auto"/>
    </w:pPr>
    <w:rPr>
      <w:rFonts w:ascii="Calibri" w:eastAsia="Calibri" w:hAnsi="Calibri" w:cs="Calibri"/>
      <w:sz w:val="22"/>
      <w:szCs w:val="22"/>
      <w:lang w:val="es-MX"/>
    </w:rPr>
  </w:style>
  <w:style w:type="paragraph" w:styleId="Textoindependiente">
    <w:name w:val="Body Text"/>
    <w:basedOn w:val="Normal"/>
    <w:link w:val="TextoindependienteCar"/>
    <w:uiPriority w:val="1"/>
    <w:qFormat/>
    <w:rsid w:val="00E9572F"/>
    <w:pPr>
      <w:widowControl w:val="0"/>
      <w:ind w:left="452"/>
    </w:pPr>
    <w:rPr>
      <w:rFonts w:ascii="Arial" w:eastAsia="Arial" w:hAnsi="Arial"/>
      <w:sz w:val="20"/>
      <w:szCs w:val="20"/>
      <w:lang w:val="en-US" w:eastAsia="en-US"/>
    </w:rPr>
  </w:style>
  <w:style w:type="character" w:customStyle="1" w:styleId="TextoindependienteCar">
    <w:name w:val="Texto independiente Car"/>
    <w:basedOn w:val="Fuentedeprrafopredeter"/>
    <w:link w:val="Textoindependiente"/>
    <w:uiPriority w:val="1"/>
    <w:rsid w:val="00E9572F"/>
    <w:rPr>
      <w:rFonts w:ascii="Arial" w:eastAsia="Arial" w:hAnsi="Arial"/>
      <w:sz w:val="20"/>
      <w:szCs w:val="20"/>
      <w:lang w:val="en-US" w:eastAsia="en-US"/>
    </w:rPr>
  </w:style>
  <w:style w:type="character" w:styleId="Refdecomentario">
    <w:name w:val="annotation reference"/>
    <w:basedOn w:val="Fuentedeprrafopredeter"/>
    <w:uiPriority w:val="99"/>
    <w:semiHidden/>
    <w:unhideWhenUsed/>
    <w:rsid w:val="00503DC9"/>
    <w:rPr>
      <w:sz w:val="16"/>
      <w:szCs w:val="16"/>
    </w:rPr>
  </w:style>
  <w:style w:type="paragraph" w:styleId="Textocomentario">
    <w:name w:val="annotation text"/>
    <w:basedOn w:val="Normal"/>
    <w:link w:val="TextocomentarioCar"/>
    <w:uiPriority w:val="99"/>
    <w:semiHidden/>
    <w:unhideWhenUsed/>
    <w:rsid w:val="00503DC9"/>
    <w:rPr>
      <w:sz w:val="20"/>
      <w:szCs w:val="20"/>
    </w:rPr>
  </w:style>
  <w:style w:type="character" w:customStyle="1" w:styleId="TextocomentarioCar">
    <w:name w:val="Texto comentario Car"/>
    <w:basedOn w:val="Fuentedeprrafopredeter"/>
    <w:link w:val="Textocomentario"/>
    <w:uiPriority w:val="99"/>
    <w:semiHidden/>
    <w:rsid w:val="00503DC9"/>
    <w:rPr>
      <w:sz w:val="20"/>
      <w:szCs w:val="20"/>
    </w:rPr>
  </w:style>
  <w:style w:type="paragraph" w:styleId="Asuntodelcomentario">
    <w:name w:val="annotation subject"/>
    <w:basedOn w:val="Textocomentario"/>
    <w:next w:val="Textocomentario"/>
    <w:link w:val="AsuntodelcomentarioCar"/>
    <w:uiPriority w:val="99"/>
    <w:semiHidden/>
    <w:unhideWhenUsed/>
    <w:rsid w:val="00503DC9"/>
    <w:rPr>
      <w:b/>
      <w:bCs/>
    </w:rPr>
  </w:style>
  <w:style w:type="character" w:customStyle="1" w:styleId="AsuntodelcomentarioCar">
    <w:name w:val="Asunto del comentario Car"/>
    <w:basedOn w:val="TextocomentarioCar"/>
    <w:link w:val="Asuntodelcomentario"/>
    <w:uiPriority w:val="99"/>
    <w:semiHidden/>
    <w:rsid w:val="00503D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2065">
      <w:bodyDiv w:val="1"/>
      <w:marLeft w:val="0"/>
      <w:marRight w:val="0"/>
      <w:marTop w:val="0"/>
      <w:marBottom w:val="0"/>
      <w:divBdr>
        <w:top w:val="none" w:sz="0" w:space="0" w:color="auto"/>
        <w:left w:val="none" w:sz="0" w:space="0" w:color="auto"/>
        <w:bottom w:val="none" w:sz="0" w:space="0" w:color="auto"/>
        <w:right w:val="none" w:sz="0" w:space="0" w:color="auto"/>
      </w:divBdr>
    </w:div>
    <w:div w:id="509176857">
      <w:bodyDiv w:val="1"/>
      <w:marLeft w:val="0"/>
      <w:marRight w:val="0"/>
      <w:marTop w:val="0"/>
      <w:marBottom w:val="0"/>
      <w:divBdr>
        <w:top w:val="none" w:sz="0" w:space="0" w:color="auto"/>
        <w:left w:val="none" w:sz="0" w:space="0" w:color="auto"/>
        <w:bottom w:val="none" w:sz="0" w:space="0" w:color="auto"/>
        <w:right w:val="none" w:sz="0" w:space="0" w:color="auto"/>
      </w:divBdr>
    </w:div>
    <w:div w:id="887841361">
      <w:bodyDiv w:val="1"/>
      <w:marLeft w:val="0"/>
      <w:marRight w:val="0"/>
      <w:marTop w:val="0"/>
      <w:marBottom w:val="0"/>
      <w:divBdr>
        <w:top w:val="none" w:sz="0" w:space="0" w:color="auto"/>
        <w:left w:val="none" w:sz="0" w:space="0" w:color="auto"/>
        <w:bottom w:val="none" w:sz="0" w:space="0" w:color="auto"/>
        <w:right w:val="none" w:sz="0" w:space="0" w:color="auto"/>
      </w:divBdr>
    </w:div>
    <w:div w:id="1038512841">
      <w:bodyDiv w:val="1"/>
      <w:marLeft w:val="0"/>
      <w:marRight w:val="0"/>
      <w:marTop w:val="0"/>
      <w:marBottom w:val="0"/>
      <w:divBdr>
        <w:top w:val="none" w:sz="0" w:space="0" w:color="auto"/>
        <w:left w:val="none" w:sz="0" w:space="0" w:color="auto"/>
        <w:bottom w:val="none" w:sz="0" w:space="0" w:color="auto"/>
        <w:right w:val="none" w:sz="0" w:space="0" w:color="auto"/>
      </w:divBdr>
    </w:div>
    <w:div w:id="1069577929">
      <w:bodyDiv w:val="1"/>
      <w:marLeft w:val="0"/>
      <w:marRight w:val="0"/>
      <w:marTop w:val="0"/>
      <w:marBottom w:val="0"/>
      <w:divBdr>
        <w:top w:val="none" w:sz="0" w:space="0" w:color="auto"/>
        <w:left w:val="none" w:sz="0" w:space="0" w:color="auto"/>
        <w:bottom w:val="none" w:sz="0" w:space="0" w:color="auto"/>
        <w:right w:val="none" w:sz="0" w:space="0" w:color="auto"/>
      </w:divBdr>
    </w:div>
    <w:div w:id="1980498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5799</Words>
  <Characters>31899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Artemio</cp:lastModifiedBy>
  <cp:revision>3</cp:revision>
  <dcterms:created xsi:type="dcterms:W3CDTF">2020-07-09T18:50:00Z</dcterms:created>
  <dcterms:modified xsi:type="dcterms:W3CDTF">2020-07-09T18:50:00Z</dcterms:modified>
</cp:coreProperties>
</file>